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0FA0" w:rsidRDefault="00910FA0" w:rsidP="00A876EE">
      <w:pPr>
        <w:pStyle w:val="Default"/>
        <w:jc w:val="center"/>
        <w:rPr>
          <w:b/>
          <w:bCs/>
          <w:sz w:val="40"/>
          <w:szCs w:val="40"/>
        </w:rPr>
      </w:pPr>
      <w:r>
        <w:rPr>
          <w:b/>
          <w:bCs/>
          <w:sz w:val="40"/>
          <w:szCs w:val="40"/>
        </w:rPr>
        <w:t>Základná škola</w:t>
      </w:r>
      <w:r w:rsidR="00B441C7">
        <w:rPr>
          <w:b/>
          <w:bCs/>
          <w:sz w:val="40"/>
          <w:szCs w:val="40"/>
        </w:rPr>
        <w:t xml:space="preserve"> Pavla Országha Hviezdoslava</w:t>
      </w:r>
    </w:p>
    <w:p w:rsidR="00B441C7" w:rsidRPr="00B441C7" w:rsidRDefault="00B441C7" w:rsidP="00B441C7">
      <w:pPr>
        <w:pStyle w:val="Default"/>
        <w:jc w:val="center"/>
        <w:rPr>
          <w:i/>
          <w:sz w:val="32"/>
          <w:szCs w:val="32"/>
        </w:rPr>
      </w:pPr>
      <w:r w:rsidRPr="00B441C7">
        <w:rPr>
          <w:b/>
          <w:bCs/>
          <w:i/>
          <w:sz w:val="32"/>
          <w:szCs w:val="32"/>
        </w:rPr>
        <w:t>Hviezdoslavova 822/8, 028 01 TRSTENÁ</w:t>
      </w:r>
    </w:p>
    <w:p w:rsidR="00910FA0" w:rsidRDefault="00E83DC1" w:rsidP="00910FA0">
      <w:pPr>
        <w:pStyle w:val="Default"/>
        <w:rPr>
          <w:b/>
          <w:bCs/>
          <w:sz w:val="72"/>
          <w:szCs w:val="72"/>
        </w:rPr>
      </w:pPr>
      <w:r>
        <w:rPr>
          <w:b/>
          <w:bCs/>
          <w:noProof/>
          <w:sz w:val="72"/>
          <w:szCs w:val="72"/>
        </w:rPr>
        <w:drawing>
          <wp:anchor distT="0" distB="0" distL="114300" distR="114300" simplePos="0" relativeHeight="251658240" behindDoc="0" locked="0" layoutInCell="1" allowOverlap="1">
            <wp:simplePos x="0" y="0"/>
            <wp:positionH relativeFrom="column">
              <wp:posOffset>1995805</wp:posOffset>
            </wp:positionH>
            <wp:positionV relativeFrom="paragraph">
              <wp:posOffset>180975</wp:posOffset>
            </wp:positionV>
            <wp:extent cx="1276350" cy="1581150"/>
            <wp:effectExtent l="19050" t="0" r="0" b="0"/>
            <wp:wrapNone/>
            <wp:docPr id="2" name="Obrázok 2" descr="log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2015"/>
                    <pic:cNvPicPr>
                      <a:picLocks noChangeAspect="1" noChangeArrowheads="1"/>
                    </pic:cNvPicPr>
                  </pic:nvPicPr>
                  <pic:blipFill>
                    <a:blip r:embed="rId7" cstate="print"/>
                    <a:srcRect/>
                    <a:stretch>
                      <a:fillRect/>
                    </a:stretch>
                  </pic:blipFill>
                  <pic:spPr bwMode="auto">
                    <a:xfrm>
                      <a:off x="0" y="0"/>
                      <a:ext cx="1276350" cy="1581150"/>
                    </a:xfrm>
                    <a:prstGeom prst="rect">
                      <a:avLst/>
                    </a:prstGeom>
                    <a:noFill/>
                    <a:ln w="9525">
                      <a:noFill/>
                      <a:miter lim="800000"/>
                      <a:headEnd/>
                      <a:tailEnd/>
                    </a:ln>
                  </pic:spPr>
                </pic:pic>
              </a:graphicData>
            </a:graphic>
          </wp:anchor>
        </w:drawing>
      </w:r>
    </w:p>
    <w:p w:rsidR="00910FA0" w:rsidRDefault="00910FA0" w:rsidP="00910FA0">
      <w:pPr>
        <w:pStyle w:val="Default"/>
        <w:rPr>
          <w:b/>
          <w:bCs/>
          <w:sz w:val="72"/>
          <w:szCs w:val="72"/>
        </w:rPr>
      </w:pPr>
    </w:p>
    <w:p w:rsidR="00910FA0" w:rsidRDefault="00910FA0" w:rsidP="00910FA0">
      <w:pPr>
        <w:pStyle w:val="Default"/>
        <w:rPr>
          <w:b/>
          <w:bCs/>
          <w:sz w:val="72"/>
          <w:szCs w:val="72"/>
        </w:rPr>
      </w:pPr>
    </w:p>
    <w:p w:rsidR="000758FA" w:rsidRDefault="000758FA" w:rsidP="00910FA0">
      <w:pPr>
        <w:pStyle w:val="Default"/>
        <w:rPr>
          <w:b/>
          <w:bCs/>
          <w:sz w:val="72"/>
          <w:szCs w:val="72"/>
        </w:rPr>
      </w:pPr>
    </w:p>
    <w:p w:rsidR="000758FA" w:rsidRDefault="000758FA" w:rsidP="00910FA0">
      <w:pPr>
        <w:pStyle w:val="Default"/>
        <w:rPr>
          <w:b/>
          <w:bCs/>
          <w:sz w:val="72"/>
          <w:szCs w:val="72"/>
        </w:rPr>
      </w:pPr>
    </w:p>
    <w:p w:rsidR="002F701C" w:rsidRPr="00FF49EB" w:rsidRDefault="002F701C" w:rsidP="002F701C">
      <w:pPr>
        <w:jc w:val="center"/>
        <w:rPr>
          <w:rFonts w:ascii="Comic Sans MS" w:eastAsia="Calibri" w:hAnsi="Comic Sans MS" w:cs="Times New Roman"/>
          <w:b/>
          <w:sz w:val="44"/>
          <w:szCs w:val="44"/>
        </w:rPr>
      </w:pPr>
      <w:r w:rsidRPr="00FF49EB">
        <w:rPr>
          <w:rFonts w:ascii="Comic Sans MS" w:eastAsia="Calibri" w:hAnsi="Comic Sans MS" w:cs="Times New Roman"/>
          <w:b/>
          <w:sz w:val="44"/>
          <w:szCs w:val="44"/>
        </w:rPr>
        <w:t>Š K O L S K Ý    P O R I A D O K</w:t>
      </w: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0758FA" w:rsidRDefault="000758FA" w:rsidP="00910FA0">
      <w:pPr>
        <w:pStyle w:val="Default"/>
        <w:rPr>
          <w:sz w:val="23"/>
          <w:szCs w:val="23"/>
        </w:rPr>
      </w:pPr>
    </w:p>
    <w:p w:rsidR="00910FA0" w:rsidRDefault="00910FA0" w:rsidP="00910FA0">
      <w:pPr>
        <w:pStyle w:val="Default"/>
        <w:rPr>
          <w:sz w:val="23"/>
          <w:szCs w:val="23"/>
        </w:rPr>
      </w:pPr>
      <w:r>
        <w:rPr>
          <w:sz w:val="23"/>
          <w:szCs w:val="23"/>
        </w:rPr>
        <w:t xml:space="preserve">Platnosť od </w:t>
      </w:r>
      <w:r w:rsidR="00427D01">
        <w:rPr>
          <w:sz w:val="23"/>
          <w:szCs w:val="23"/>
        </w:rPr>
        <w:t>01.09</w:t>
      </w:r>
      <w:r>
        <w:rPr>
          <w:sz w:val="23"/>
          <w:szCs w:val="23"/>
        </w:rPr>
        <w:t>.201</w:t>
      </w:r>
      <w:r w:rsidR="001E68EA">
        <w:rPr>
          <w:sz w:val="23"/>
          <w:szCs w:val="23"/>
        </w:rPr>
        <w:t>7</w:t>
      </w:r>
      <w:r>
        <w:rPr>
          <w:sz w:val="23"/>
          <w:szCs w:val="23"/>
        </w:rPr>
        <w:t xml:space="preserve"> </w:t>
      </w:r>
    </w:p>
    <w:p w:rsidR="00CA2DE1" w:rsidRDefault="001E68EA" w:rsidP="001E68EA">
      <w:pPr>
        <w:ind w:left="6372"/>
        <w:rPr>
          <w:sz w:val="23"/>
          <w:szCs w:val="23"/>
        </w:rPr>
      </w:pPr>
      <w:r>
        <w:rPr>
          <w:sz w:val="23"/>
          <w:szCs w:val="23"/>
        </w:rPr>
        <w:t xml:space="preserve">Ing. Milena Smitková     </w:t>
      </w:r>
      <w:r w:rsidR="00910FA0">
        <w:rPr>
          <w:sz w:val="23"/>
          <w:szCs w:val="23"/>
        </w:rPr>
        <w:t>Riaditeľka</w:t>
      </w:r>
    </w:p>
    <w:p w:rsidR="002F701C" w:rsidRPr="00F34500" w:rsidRDefault="002F701C" w:rsidP="002F701C">
      <w:pPr>
        <w:jc w:val="both"/>
        <w:rPr>
          <w:rFonts w:ascii="Cambria" w:eastAsia="Calibri" w:hAnsi="Cambria" w:cs="Times New Roman"/>
          <w:sz w:val="24"/>
          <w:szCs w:val="24"/>
        </w:rPr>
      </w:pPr>
      <w:r w:rsidRPr="00F34500">
        <w:rPr>
          <w:rFonts w:ascii="Cambria" w:eastAsia="Calibri" w:hAnsi="Cambria" w:cs="Times New Roman"/>
          <w:sz w:val="24"/>
          <w:szCs w:val="24"/>
        </w:rPr>
        <w:lastRenderedPageBreak/>
        <w:t>ŠKOLSKÝ  PORIADOK je súhrn noriem spolužitia celého školského kolektívu žiakov                            a zamestnancov pedagogických i nepedagogických.</w:t>
      </w:r>
    </w:p>
    <w:p w:rsidR="002F701C" w:rsidRPr="00F34500" w:rsidRDefault="002F701C" w:rsidP="002F701C">
      <w:pPr>
        <w:ind w:firstLine="708"/>
        <w:jc w:val="both"/>
        <w:rPr>
          <w:rFonts w:ascii="Cambria" w:eastAsia="Calibri" w:hAnsi="Cambria" w:cs="Times New Roman"/>
          <w:sz w:val="24"/>
          <w:szCs w:val="24"/>
        </w:rPr>
      </w:pPr>
      <w:r w:rsidRPr="00F34500">
        <w:rPr>
          <w:rFonts w:ascii="Cambria" w:eastAsia="Calibri" w:hAnsi="Cambria" w:cs="Times New Roman"/>
          <w:sz w:val="24"/>
          <w:szCs w:val="24"/>
        </w:rPr>
        <w:t>Úlohou školského poriadku školy je racionálne rozdelenie úloh, správne využívanie pracovného času a predchádzanie školským a pracovným úrazom. Dodržiavanie školského poriadku utvára dobré predpoklady na chod školy a jej bezpečnosť. Preto sú všetci zamestnanci a žiaci školy povinní tento poriadok dodržiavať.</w:t>
      </w:r>
    </w:p>
    <w:p w:rsidR="002F701C" w:rsidRPr="00F34500" w:rsidRDefault="002F701C" w:rsidP="006F4132">
      <w:pPr>
        <w:ind w:firstLine="708"/>
        <w:jc w:val="both"/>
        <w:rPr>
          <w:rFonts w:ascii="Cambria" w:eastAsia="Calibri" w:hAnsi="Cambria" w:cs="Times New Roman"/>
          <w:sz w:val="24"/>
          <w:szCs w:val="24"/>
        </w:rPr>
      </w:pPr>
      <w:r w:rsidRPr="00F34500">
        <w:rPr>
          <w:rFonts w:ascii="Cambria" w:eastAsia="Calibri" w:hAnsi="Cambria" w:cs="Times New Roman"/>
          <w:sz w:val="24"/>
          <w:szCs w:val="24"/>
        </w:rPr>
        <w:t>Riaditeľstvo Základnej školy Pavla Országha Hvie</w:t>
      </w:r>
      <w:r w:rsidR="00F04776">
        <w:rPr>
          <w:rFonts w:ascii="Cambria" w:eastAsia="Calibri" w:hAnsi="Cambria" w:cs="Times New Roman"/>
          <w:sz w:val="24"/>
          <w:szCs w:val="24"/>
        </w:rPr>
        <w:t>zdoslava, dňom 2. septembra 2017</w:t>
      </w:r>
      <w:r w:rsidRPr="00F34500">
        <w:rPr>
          <w:rFonts w:ascii="Cambria" w:eastAsia="Calibri" w:hAnsi="Cambria" w:cs="Times New Roman"/>
          <w:sz w:val="24"/>
          <w:szCs w:val="24"/>
        </w:rPr>
        <w:t xml:space="preserve"> vydáva tento vnútorný poriadok:</w:t>
      </w:r>
    </w:p>
    <w:p w:rsidR="002F701C" w:rsidRPr="00F34500" w:rsidRDefault="002F701C" w:rsidP="002F701C">
      <w:pPr>
        <w:jc w:val="center"/>
        <w:rPr>
          <w:rFonts w:ascii="Cambria" w:eastAsia="Calibri" w:hAnsi="Cambria" w:cs="Times New Roman"/>
          <w:b/>
          <w:sz w:val="24"/>
          <w:szCs w:val="24"/>
        </w:rPr>
      </w:pPr>
      <w:r w:rsidRPr="00F34500">
        <w:rPr>
          <w:rFonts w:ascii="Cambria" w:eastAsia="Calibri" w:hAnsi="Cambria" w:cs="Times New Roman"/>
          <w:b/>
          <w:sz w:val="24"/>
          <w:szCs w:val="24"/>
        </w:rPr>
        <w:t>I.</w:t>
      </w:r>
    </w:p>
    <w:p w:rsidR="002F701C" w:rsidRPr="00F34500" w:rsidRDefault="002F701C" w:rsidP="006F4132">
      <w:pPr>
        <w:ind w:firstLine="708"/>
        <w:jc w:val="both"/>
        <w:rPr>
          <w:rFonts w:ascii="Cambria" w:eastAsia="Calibri" w:hAnsi="Cambria" w:cs="Times New Roman"/>
          <w:sz w:val="24"/>
          <w:szCs w:val="24"/>
        </w:rPr>
      </w:pPr>
      <w:r w:rsidRPr="00F34500">
        <w:rPr>
          <w:rFonts w:ascii="Cambria" w:eastAsia="Calibri" w:hAnsi="Cambria" w:cs="Times New Roman"/>
          <w:sz w:val="24"/>
          <w:szCs w:val="24"/>
        </w:rPr>
        <w:t>Vyučovanie na našej škole prebieha v  4 budovách: budova 1. stupňa, budova 2. stupňa, budova Západ a telocvičňa. Súča</w:t>
      </w:r>
      <w:r w:rsidR="00280663">
        <w:rPr>
          <w:rFonts w:ascii="Cambria" w:eastAsia="Calibri" w:hAnsi="Cambria" w:cs="Times New Roman"/>
          <w:sz w:val="24"/>
          <w:szCs w:val="24"/>
        </w:rPr>
        <w:t>s</w:t>
      </w:r>
      <w:r w:rsidRPr="00F34500">
        <w:rPr>
          <w:rFonts w:ascii="Cambria" w:eastAsia="Calibri" w:hAnsi="Cambria" w:cs="Times New Roman"/>
          <w:sz w:val="24"/>
          <w:szCs w:val="24"/>
        </w:rPr>
        <w:t>ťou školy sú 4 oddelenia školského klubu detí a školská jedáleň.</w:t>
      </w:r>
      <w:r w:rsidR="00280663">
        <w:rPr>
          <w:rFonts w:ascii="Cambria" w:eastAsia="Calibri" w:hAnsi="Cambria" w:cs="Times New Roman"/>
          <w:sz w:val="24"/>
          <w:szCs w:val="24"/>
        </w:rPr>
        <w:t xml:space="preserve"> </w:t>
      </w:r>
      <w:r w:rsidRPr="00F34500">
        <w:rPr>
          <w:rFonts w:ascii="Cambria" w:eastAsia="Calibri" w:hAnsi="Cambria" w:cs="Times New Roman"/>
          <w:sz w:val="24"/>
          <w:szCs w:val="24"/>
        </w:rPr>
        <w:t>Vyučovanie je organizované podľa rozvrhu hodín, ktorý je schválený riaditeľkou školy. Rozvrh hodín je umiestnený pri dverách každej triedy a každej učebne.</w:t>
      </w:r>
    </w:p>
    <w:p w:rsidR="002F701C" w:rsidRPr="00F34500" w:rsidRDefault="002F701C" w:rsidP="002F701C">
      <w:pPr>
        <w:ind w:firstLine="708"/>
        <w:jc w:val="both"/>
        <w:rPr>
          <w:rFonts w:ascii="Cambria" w:eastAsia="Calibri" w:hAnsi="Cambria" w:cs="Times New Roman"/>
          <w:sz w:val="24"/>
          <w:szCs w:val="24"/>
        </w:rPr>
      </w:pPr>
      <w:r w:rsidRPr="00F34500">
        <w:rPr>
          <w:rFonts w:ascii="Cambria" w:eastAsia="Calibri" w:hAnsi="Cambria" w:cs="Times New Roman"/>
          <w:sz w:val="24"/>
          <w:szCs w:val="24"/>
        </w:rPr>
        <w:t>Začiatok vyučovania je o 7.40 hod. Vyučovacia jednotka trvá 45 minút, začína a končí zvonením. Prestávky medzi vyučovacími hodinami trvajú 10 minút. Veľká prestávka je po druhej vyučovacej hodine a trvá 15 minút.</w:t>
      </w:r>
    </w:p>
    <w:p w:rsidR="002F701C" w:rsidRPr="00F34500" w:rsidRDefault="002F701C" w:rsidP="006F4132">
      <w:pPr>
        <w:jc w:val="center"/>
        <w:rPr>
          <w:rFonts w:ascii="Cambria" w:eastAsia="Calibri" w:hAnsi="Cambria" w:cs="Times New Roman"/>
          <w:b/>
          <w:sz w:val="24"/>
          <w:szCs w:val="24"/>
          <w:u w:val="single"/>
        </w:rPr>
      </w:pPr>
      <w:r w:rsidRPr="00F34500">
        <w:rPr>
          <w:rFonts w:ascii="Cambria" w:eastAsia="Calibri" w:hAnsi="Cambria" w:cs="Times New Roman"/>
          <w:b/>
          <w:sz w:val="24"/>
          <w:szCs w:val="24"/>
          <w:u w:val="single"/>
        </w:rPr>
        <w:t>Časové rozvrhnutie dňa:</w:t>
      </w:r>
    </w:p>
    <w:p w:rsidR="002F701C" w:rsidRPr="00F34500" w:rsidRDefault="002F701C" w:rsidP="006F4132">
      <w:pPr>
        <w:jc w:val="center"/>
        <w:rPr>
          <w:rFonts w:ascii="Cambria" w:eastAsia="Calibri" w:hAnsi="Cambria" w:cs="Times New Roman"/>
          <w:b/>
          <w:sz w:val="24"/>
          <w:szCs w:val="24"/>
        </w:rPr>
      </w:pPr>
      <w:r w:rsidRPr="00F34500">
        <w:rPr>
          <w:rFonts w:ascii="Cambria" w:eastAsia="Calibri" w:hAnsi="Cambria" w:cs="Times New Roman"/>
          <w:b/>
          <w:sz w:val="24"/>
          <w:szCs w:val="24"/>
        </w:rPr>
        <w:t xml:space="preserve">    7.15 – 7.30</w:t>
      </w:r>
      <w:r w:rsidRPr="00F34500">
        <w:rPr>
          <w:rFonts w:ascii="Cambria" w:eastAsia="Calibri" w:hAnsi="Cambria" w:cs="Times New Roman"/>
          <w:b/>
          <w:sz w:val="24"/>
          <w:szCs w:val="24"/>
        </w:rPr>
        <w:tab/>
      </w:r>
      <w:r w:rsidRPr="00F34500">
        <w:rPr>
          <w:rFonts w:ascii="Cambria" w:eastAsia="Calibri" w:hAnsi="Cambria" w:cs="Times New Roman"/>
          <w:b/>
          <w:sz w:val="24"/>
          <w:szCs w:val="24"/>
        </w:rPr>
        <w:tab/>
        <w:t>príchod do školy</w:t>
      </w:r>
    </w:p>
    <w:tbl>
      <w:tblPr>
        <w:tblW w:w="8340" w:type="dxa"/>
        <w:tblInd w:w="55" w:type="dxa"/>
        <w:tblCellMar>
          <w:left w:w="70" w:type="dxa"/>
          <w:right w:w="70" w:type="dxa"/>
        </w:tblCellMar>
        <w:tblLook w:val="0000" w:firstRow="0" w:lastRow="0" w:firstColumn="0" w:lastColumn="0" w:noHBand="0" w:noVBand="0"/>
      </w:tblPr>
      <w:tblGrid>
        <w:gridCol w:w="2140"/>
        <w:gridCol w:w="1620"/>
        <w:gridCol w:w="1620"/>
        <w:gridCol w:w="1480"/>
        <w:gridCol w:w="1480"/>
      </w:tblGrid>
      <w:tr w:rsidR="002F701C" w:rsidRPr="00F34500" w:rsidTr="00273340">
        <w:trPr>
          <w:trHeight w:val="495"/>
        </w:trPr>
        <w:tc>
          <w:tcPr>
            <w:tcW w:w="2140" w:type="dxa"/>
            <w:tcBorders>
              <w:top w:val="nil"/>
              <w:left w:val="nil"/>
              <w:bottom w:val="nil"/>
              <w:right w:val="nil"/>
            </w:tcBorders>
            <w:shd w:val="clear" w:color="auto" w:fill="auto"/>
            <w:noWrap/>
            <w:vAlign w:val="bottom"/>
          </w:tcPr>
          <w:p w:rsidR="002F701C" w:rsidRPr="00F34500" w:rsidRDefault="002F701C" w:rsidP="00273340">
            <w:pPr>
              <w:jc w:val="center"/>
              <w:rPr>
                <w:rFonts w:ascii="Cambria" w:eastAsia="Calibri" w:hAnsi="Cambria" w:cs="Arial"/>
                <w:b/>
                <w:bCs/>
                <w:i/>
                <w:sz w:val="24"/>
                <w:szCs w:val="24"/>
              </w:rPr>
            </w:pPr>
          </w:p>
        </w:tc>
        <w:tc>
          <w:tcPr>
            <w:tcW w:w="3240" w:type="dxa"/>
            <w:gridSpan w:val="2"/>
            <w:tcBorders>
              <w:top w:val="single" w:sz="12" w:space="0" w:color="auto"/>
              <w:left w:val="single" w:sz="12" w:space="0" w:color="auto"/>
              <w:bottom w:val="single" w:sz="12" w:space="0" w:color="auto"/>
              <w:right w:val="nil"/>
            </w:tcBorders>
            <w:shd w:val="clear" w:color="auto" w:fill="auto"/>
            <w:noWrap/>
            <w:vAlign w:val="bottom"/>
          </w:tcPr>
          <w:p w:rsidR="002F701C" w:rsidRPr="00F34500" w:rsidRDefault="002F701C" w:rsidP="00273340">
            <w:pPr>
              <w:jc w:val="center"/>
              <w:rPr>
                <w:rFonts w:ascii="Cambria" w:eastAsia="Calibri" w:hAnsi="Cambria" w:cs="Arial"/>
                <w:b/>
                <w:bCs/>
                <w:sz w:val="24"/>
                <w:szCs w:val="24"/>
              </w:rPr>
            </w:pPr>
            <w:r w:rsidRPr="00F34500">
              <w:rPr>
                <w:rFonts w:ascii="Cambria" w:eastAsia="Calibri" w:hAnsi="Cambria" w:cs="Arial"/>
                <w:b/>
                <w:bCs/>
                <w:sz w:val="24"/>
                <w:szCs w:val="24"/>
              </w:rPr>
              <w:t>Trvanie vyučovacej hodiny</w:t>
            </w:r>
          </w:p>
        </w:tc>
        <w:tc>
          <w:tcPr>
            <w:tcW w:w="2960" w:type="dxa"/>
            <w:gridSpan w:val="2"/>
            <w:tcBorders>
              <w:top w:val="single" w:sz="12" w:space="0" w:color="auto"/>
              <w:left w:val="nil"/>
              <w:bottom w:val="single" w:sz="12" w:space="0" w:color="auto"/>
              <w:right w:val="single" w:sz="12" w:space="0" w:color="000000"/>
            </w:tcBorders>
            <w:shd w:val="clear" w:color="auto" w:fill="auto"/>
            <w:noWrap/>
            <w:vAlign w:val="bottom"/>
          </w:tcPr>
          <w:p w:rsidR="002F701C" w:rsidRPr="00F34500" w:rsidRDefault="002F701C" w:rsidP="00273340">
            <w:pPr>
              <w:jc w:val="center"/>
              <w:rPr>
                <w:rFonts w:ascii="Cambria" w:eastAsia="Calibri" w:hAnsi="Cambria" w:cs="Arial"/>
                <w:b/>
                <w:bCs/>
                <w:sz w:val="24"/>
                <w:szCs w:val="24"/>
              </w:rPr>
            </w:pPr>
            <w:r w:rsidRPr="00F34500">
              <w:rPr>
                <w:rFonts w:ascii="Cambria" w:eastAsia="Calibri" w:hAnsi="Cambria" w:cs="Arial"/>
                <w:b/>
                <w:bCs/>
                <w:sz w:val="24"/>
                <w:szCs w:val="24"/>
              </w:rPr>
              <w:t>Prestávka</w:t>
            </w:r>
          </w:p>
        </w:tc>
      </w:tr>
      <w:tr w:rsidR="002F701C" w:rsidRPr="00E41B77" w:rsidTr="006F4132">
        <w:trPr>
          <w:trHeight w:val="751"/>
        </w:trPr>
        <w:tc>
          <w:tcPr>
            <w:tcW w:w="2140" w:type="dxa"/>
            <w:tcBorders>
              <w:top w:val="single" w:sz="12" w:space="0" w:color="auto"/>
              <w:left w:val="single" w:sz="12" w:space="0" w:color="auto"/>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Vyučovacia hodina</w:t>
            </w:r>
          </w:p>
        </w:tc>
        <w:tc>
          <w:tcPr>
            <w:tcW w:w="162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OD</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DO</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OD</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DO</w:t>
            </w:r>
          </w:p>
        </w:tc>
      </w:tr>
      <w:tr w:rsidR="002F701C" w:rsidRPr="00E41B77" w:rsidTr="006F4132">
        <w:trPr>
          <w:trHeight w:val="316"/>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1.</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7,40</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8,25</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8,25</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8,35</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2.</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8,35</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9,20</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9,20</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9,35</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3.</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9,35</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10,20</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10,20</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10,30</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4.</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10,30</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11,15</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11,15</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11,25</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5.</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11,25</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12,10</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12,10</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12,20</w:t>
            </w:r>
          </w:p>
        </w:tc>
      </w:tr>
      <w:tr w:rsidR="002F701C" w:rsidRPr="00E41B77" w:rsidTr="00273340">
        <w:trPr>
          <w:trHeight w:val="375"/>
        </w:trPr>
        <w:tc>
          <w:tcPr>
            <w:tcW w:w="2140" w:type="dxa"/>
            <w:tcBorders>
              <w:top w:val="nil"/>
              <w:left w:val="single" w:sz="12" w:space="0" w:color="auto"/>
              <w:bottom w:val="single" w:sz="4"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6.</w:t>
            </w:r>
          </w:p>
        </w:tc>
        <w:tc>
          <w:tcPr>
            <w:tcW w:w="1620" w:type="dxa"/>
            <w:tcBorders>
              <w:top w:val="nil"/>
              <w:left w:val="double" w:sz="6" w:space="0" w:color="auto"/>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12,20</w:t>
            </w:r>
          </w:p>
        </w:tc>
        <w:tc>
          <w:tcPr>
            <w:tcW w:w="1620" w:type="dxa"/>
            <w:tcBorders>
              <w:top w:val="nil"/>
              <w:left w:val="nil"/>
              <w:bottom w:val="single" w:sz="4"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13,05</w:t>
            </w:r>
          </w:p>
        </w:tc>
        <w:tc>
          <w:tcPr>
            <w:tcW w:w="1480" w:type="dxa"/>
            <w:tcBorders>
              <w:top w:val="nil"/>
              <w:left w:val="nil"/>
              <w:bottom w:val="single" w:sz="4"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13,05</w:t>
            </w:r>
          </w:p>
        </w:tc>
        <w:tc>
          <w:tcPr>
            <w:tcW w:w="1480" w:type="dxa"/>
            <w:tcBorders>
              <w:top w:val="nil"/>
              <w:left w:val="nil"/>
              <w:bottom w:val="single" w:sz="4"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13,35</w:t>
            </w:r>
          </w:p>
        </w:tc>
      </w:tr>
      <w:tr w:rsidR="002F701C" w:rsidRPr="00E41B77" w:rsidTr="00273340">
        <w:trPr>
          <w:trHeight w:val="375"/>
        </w:trPr>
        <w:tc>
          <w:tcPr>
            <w:tcW w:w="2140" w:type="dxa"/>
            <w:tcBorders>
              <w:top w:val="nil"/>
              <w:left w:val="single" w:sz="12" w:space="0" w:color="auto"/>
              <w:bottom w:val="single" w:sz="12" w:space="0" w:color="auto"/>
              <w:right w:val="nil"/>
            </w:tcBorders>
            <w:shd w:val="clear" w:color="auto" w:fill="auto"/>
            <w:noWrap/>
            <w:vAlign w:val="bottom"/>
          </w:tcPr>
          <w:p w:rsidR="002F701C" w:rsidRPr="00E41B77" w:rsidRDefault="002F701C" w:rsidP="00273340">
            <w:pPr>
              <w:jc w:val="center"/>
              <w:rPr>
                <w:rFonts w:ascii="Cambria" w:eastAsia="Calibri" w:hAnsi="Cambria" w:cs="Arial"/>
                <w:b/>
                <w:bCs/>
                <w:i/>
                <w:sz w:val="20"/>
                <w:szCs w:val="20"/>
              </w:rPr>
            </w:pPr>
            <w:r w:rsidRPr="00E41B77">
              <w:rPr>
                <w:rFonts w:ascii="Cambria" w:eastAsia="Calibri" w:hAnsi="Cambria" w:cs="Arial"/>
                <w:b/>
                <w:bCs/>
                <w:i/>
                <w:sz w:val="20"/>
                <w:szCs w:val="20"/>
              </w:rPr>
              <w:t>7.</w:t>
            </w:r>
          </w:p>
        </w:tc>
        <w:tc>
          <w:tcPr>
            <w:tcW w:w="1620" w:type="dxa"/>
            <w:tcBorders>
              <w:top w:val="nil"/>
              <w:left w:val="double" w:sz="6" w:space="0" w:color="auto"/>
              <w:bottom w:val="single" w:sz="12"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13,35</w:t>
            </w:r>
          </w:p>
        </w:tc>
        <w:tc>
          <w:tcPr>
            <w:tcW w:w="1620" w:type="dxa"/>
            <w:tcBorders>
              <w:top w:val="nil"/>
              <w:left w:val="nil"/>
              <w:bottom w:val="single" w:sz="12" w:space="0" w:color="auto"/>
              <w:right w:val="double" w:sz="6" w:space="0" w:color="auto"/>
            </w:tcBorders>
            <w:shd w:val="clear" w:color="auto" w:fill="auto"/>
            <w:noWrap/>
            <w:vAlign w:val="bottom"/>
          </w:tcPr>
          <w:p w:rsidR="002F701C" w:rsidRPr="00E41B77" w:rsidRDefault="002F701C" w:rsidP="00273340">
            <w:pPr>
              <w:jc w:val="center"/>
              <w:rPr>
                <w:rFonts w:ascii="Cambria" w:eastAsia="Calibri" w:hAnsi="Cambria" w:cs="Arial"/>
                <w:b/>
                <w:bCs/>
                <w:sz w:val="20"/>
                <w:szCs w:val="20"/>
              </w:rPr>
            </w:pPr>
            <w:r w:rsidRPr="00E41B77">
              <w:rPr>
                <w:rFonts w:ascii="Cambria" w:eastAsia="Calibri" w:hAnsi="Cambria" w:cs="Arial"/>
                <w:b/>
                <w:bCs/>
                <w:sz w:val="20"/>
                <w:szCs w:val="20"/>
              </w:rPr>
              <w:t>14,20</w:t>
            </w:r>
          </w:p>
        </w:tc>
        <w:tc>
          <w:tcPr>
            <w:tcW w:w="1480" w:type="dxa"/>
            <w:tcBorders>
              <w:top w:val="nil"/>
              <w:left w:val="nil"/>
              <w:bottom w:val="single" w:sz="12" w:space="0" w:color="auto"/>
              <w:right w:val="single" w:sz="4"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 </w:t>
            </w:r>
          </w:p>
        </w:tc>
        <w:tc>
          <w:tcPr>
            <w:tcW w:w="1480" w:type="dxa"/>
            <w:tcBorders>
              <w:top w:val="nil"/>
              <w:left w:val="nil"/>
              <w:bottom w:val="single" w:sz="12" w:space="0" w:color="auto"/>
              <w:right w:val="single" w:sz="12" w:space="0" w:color="auto"/>
            </w:tcBorders>
            <w:shd w:val="clear" w:color="auto" w:fill="auto"/>
            <w:noWrap/>
            <w:vAlign w:val="bottom"/>
          </w:tcPr>
          <w:p w:rsidR="002F701C" w:rsidRPr="00E41B77" w:rsidRDefault="002F701C" w:rsidP="00273340">
            <w:pPr>
              <w:jc w:val="center"/>
              <w:rPr>
                <w:rFonts w:ascii="Cambria" w:eastAsia="Calibri" w:hAnsi="Cambria" w:cs="Arial"/>
                <w:sz w:val="20"/>
                <w:szCs w:val="20"/>
              </w:rPr>
            </w:pPr>
            <w:r w:rsidRPr="00E41B77">
              <w:rPr>
                <w:rFonts w:ascii="Cambria" w:eastAsia="Calibri" w:hAnsi="Cambria" w:cs="Arial"/>
                <w:sz w:val="20"/>
                <w:szCs w:val="20"/>
              </w:rPr>
              <w:t> </w:t>
            </w:r>
          </w:p>
        </w:tc>
      </w:tr>
    </w:tbl>
    <w:p w:rsidR="006F4132" w:rsidRPr="00E41B77" w:rsidRDefault="002F701C" w:rsidP="006F4132">
      <w:pPr>
        <w:jc w:val="center"/>
        <w:rPr>
          <w:rFonts w:asciiTheme="majorHAnsi" w:hAnsiTheme="majorHAnsi"/>
          <w:b/>
          <w:sz w:val="20"/>
          <w:szCs w:val="20"/>
        </w:rPr>
      </w:pPr>
      <w:r w:rsidRPr="00E41B77">
        <w:rPr>
          <w:rFonts w:ascii="Cambria" w:eastAsia="Calibri" w:hAnsi="Cambria" w:cs="Times New Roman"/>
          <w:b/>
          <w:sz w:val="20"/>
          <w:szCs w:val="20"/>
        </w:rPr>
        <w:t>14.30 – 1</w:t>
      </w:r>
      <w:r w:rsidR="00F04776">
        <w:rPr>
          <w:rFonts w:ascii="Cambria" w:eastAsia="Calibri" w:hAnsi="Cambria" w:cs="Times New Roman"/>
          <w:b/>
          <w:sz w:val="20"/>
          <w:szCs w:val="20"/>
        </w:rPr>
        <w:t>8</w:t>
      </w:r>
      <w:r w:rsidRPr="00E41B77">
        <w:rPr>
          <w:rFonts w:ascii="Cambria" w:eastAsia="Calibri" w:hAnsi="Cambria" w:cs="Times New Roman"/>
          <w:b/>
          <w:sz w:val="20"/>
          <w:szCs w:val="20"/>
        </w:rPr>
        <w:t xml:space="preserve">.00 </w:t>
      </w:r>
      <w:r w:rsidRPr="00E41B77">
        <w:rPr>
          <w:rFonts w:ascii="Cambria" w:eastAsia="Calibri" w:hAnsi="Cambria" w:cs="Times New Roman"/>
          <w:b/>
          <w:sz w:val="20"/>
          <w:szCs w:val="20"/>
        </w:rPr>
        <w:tab/>
      </w:r>
      <w:r w:rsidRPr="00E41B77">
        <w:rPr>
          <w:rFonts w:ascii="Cambria" w:eastAsia="Calibri" w:hAnsi="Cambria" w:cs="Times New Roman"/>
          <w:b/>
          <w:sz w:val="20"/>
          <w:szCs w:val="20"/>
        </w:rPr>
        <w:tab/>
        <w:t>ZÚ</w:t>
      </w:r>
    </w:p>
    <w:p w:rsidR="00010BAC" w:rsidRPr="00F34500" w:rsidRDefault="002F701C" w:rsidP="00010BAC">
      <w:pPr>
        <w:jc w:val="center"/>
        <w:rPr>
          <w:rFonts w:asciiTheme="majorHAnsi" w:hAnsiTheme="majorHAnsi"/>
          <w:sz w:val="24"/>
          <w:szCs w:val="24"/>
        </w:rPr>
      </w:pPr>
      <w:r w:rsidRPr="00F34500">
        <w:rPr>
          <w:rFonts w:ascii="Cambria" w:eastAsia="Calibri" w:hAnsi="Cambria" w:cs="Times New Roman"/>
          <w:sz w:val="24"/>
          <w:szCs w:val="24"/>
        </w:rPr>
        <w:t xml:space="preserve">ŠKD vychádza z režimu školy a pre svoju špecifickú činnosť a prevádzku má vypracovaný vlastný </w:t>
      </w:r>
      <w:r w:rsidR="00280663">
        <w:rPr>
          <w:rFonts w:ascii="Cambria" w:eastAsia="Calibri" w:hAnsi="Cambria" w:cs="Times New Roman"/>
          <w:sz w:val="24"/>
          <w:szCs w:val="24"/>
        </w:rPr>
        <w:t xml:space="preserve">vnútorný </w:t>
      </w:r>
      <w:r w:rsidRPr="00F34500">
        <w:rPr>
          <w:rFonts w:ascii="Cambria" w:eastAsia="Calibri" w:hAnsi="Cambria" w:cs="Times New Roman"/>
          <w:sz w:val="24"/>
          <w:szCs w:val="24"/>
        </w:rPr>
        <w:t>poriadok.</w:t>
      </w:r>
      <w:r w:rsidR="00010BAC" w:rsidRPr="00F34500">
        <w:rPr>
          <w:rFonts w:asciiTheme="majorHAnsi" w:hAnsiTheme="majorHAnsi"/>
          <w:sz w:val="24"/>
          <w:szCs w:val="24"/>
        </w:rPr>
        <w:t xml:space="preserve">  </w:t>
      </w:r>
    </w:p>
    <w:p w:rsidR="00910FA0" w:rsidRPr="00F34500" w:rsidRDefault="00910FA0" w:rsidP="00010BAC">
      <w:pPr>
        <w:jc w:val="center"/>
        <w:rPr>
          <w:rFonts w:asciiTheme="majorHAnsi" w:hAnsiTheme="majorHAnsi"/>
          <w:b/>
          <w:sz w:val="24"/>
          <w:szCs w:val="24"/>
        </w:rPr>
      </w:pPr>
      <w:r w:rsidRPr="00F34500">
        <w:rPr>
          <w:rFonts w:asciiTheme="majorHAnsi" w:hAnsiTheme="majorHAnsi"/>
          <w:b/>
          <w:bCs/>
          <w:sz w:val="24"/>
          <w:szCs w:val="24"/>
        </w:rPr>
        <w:lastRenderedPageBreak/>
        <w:t>Úv</w:t>
      </w:r>
      <w:bookmarkStart w:id="0" w:name="_GoBack"/>
      <w:bookmarkEnd w:id="0"/>
      <w:r w:rsidRPr="00F34500">
        <w:rPr>
          <w:rFonts w:asciiTheme="majorHAnsi" w:hAnsiTheme="majorHAnsi"/>
          <w:b/>
          <w:bCs/>
          <w:sz w:val="24"/>
          <w:szCs w:val="24"/>
        </w:rPr>
        <w:t xml:space="preserve">od </w:t>
      </w:r>
    </w:p>
    <w:p w:rsidR="00010BAC" w:rsidRPr="00BB51A8" w:rsidRDefault="00010BAC" w:rsidP="00010BAC">
      <w:pPr>
        <w:jc w:val="center"/>
        <w:rPr>
          <w:rFonts w:ascii="Cambria" w:eastAsia="Calibri" w:hAnsi="Cambria" w:cs="Tahoma"/>
          <w:b/>
          <w:i/>
          <w:sz w:val="24"/>
          <w:szCs w:val="24"/>
        </w:rPr>
      </w:pPr>
      <w:r w:rsidRPr="00BB51A8">
        <w:rPr>
          <w:rFonts w:ascii="Cambria" w:eastAsia="Calibri" w:hAnsi="Cambria" w:cs="Tahoma"/>
          <w:b/>
          <w:i/>
          <w:sz w:val="24"/>
          <w:szCs w:val="24"/>
        </w:rPr>
        <w:t>„ Školské  vyučovanie musí mať presný poriadok tak, ako vládne presný poriadok v prírode. „</w:t>
      </w:r>
    </w:p>
    <w:p w:rsidR="00010BAC" w:rsidRPr="00F34500" w:rsidRDefault="00010BAC" w:rsidP="00010BAC">
      <w:pPr>
        <w:jc w:val="center"/>
        <w:rPr>
          <w:rFonts w:ascii="Cambria" w:eastAsia="Calibri" w:hAnsi="Cambria" w:cs="Tahoma"/>
          <w:i/>
          <w:sz w:val="24"/>
          <w:szCs w:val="24"/>
        </w:rPr>
      </w:pPr>
      <w:r w:rsidRPr="00F34500">
        <w:rPr>
          <w:rFonts w:ascii="Cambria" w:eastAsia="Calibri" w:hAnsi="Cambria" w:cs="Tahoma"/>
          <w:i/>
          <w:sz w:val="24"/>
          <w:szCs w:val="24"/>
        </w:rPr>
        <w:t xml:space="preserve">J.A. Komenský  </w:t>
      </w:r>
      <w:r w:rsidRPr="00F34500">
        <w:rPr>
          <w:rFonts w:ascii="Cambria" w:eastAsia="Calibri" w:hAnsi="Cambria" w:cs="Tahoma"/>
          <w:sz w:val="24"/>
          <w:szCs w:val="24"/>
        </w:rPr>
        <w:t xml:space="preserve"> Veľká didaktika </w:t>
      </w:r>
    </w:p>
    <w:p w:rsidR="00010BAC" w:rsidRPr="00F34500" w:rsidRDefault="00D00F86" w:rsidP="00910FA0">
      <w:pPr>
        <w:pStyle w:val="Default"/>
        <w:rPr>
          <w:rFonts w:asciiTheme="majorHAnsi" w:hAnsiTheme="majorHAnsi"/>
          <w:b/>
          <w:bCs/>
        </w:rPr>
      </w:pPr>
      <w:r w:rsidRPr="00F34500">
        <w:rPr>
          <w:rFonts w:asciiTheme="majorHAnsi" w:hAnsiTheme="majorHAnsi"/>
          <w:b/>
          <w:bCs/>
        </w:rPr>
        <w:t xml:space="preserve"> </w:t>
      </w:r>
    </w:p>
    <w:p w:rsidR="00910FA0" w:rsidRPr="00280663" w:rsidRDefault="00910FA0" w:rsidP="00910FA0">
      <w:pPr>
        <w:pStyle w:val="Default"/>
        <w:rPr>
          <w:rFonts w:asciiTheme="minorHAnsi" w:hAnsiTheme="minorHAnsi" w:cstheme="minorHAnsi"/>
          <w:sz w:val="28"/>
          <w:szCs w:val="28"/>
        </w:rPr>
      </w:pPr>
      <w:r w:rsidRPr="00280663">
        <w:rPr>
          <w:rFonts w:asciiTheme="minorHAnsi" w:hAnsiTheme="minorHAnsi" w:cstheme="minorHAnsi"/>
          <w:b/>
          <w:bCs/>
          <w:sz w:val="28"/>
          <w:szCs w:val="28"/>
        </w:rPr>
        <w:t xml:space="preserve">Milá žiačka, milý žiak! </w:t>
      </w:r>
    </w:p>
    <w:p w:rsidR="00D00F86" w:rsidRPr="00F34500" w:rsidRDefault="00D00F86" w:rsidP="00910FA0">
      <w:pPr>
        <w:pStyle w:val="Default"/>
        <w:rPr>
          <w:rFonts w:asciiTheme="majorHAnsi" w:hAnsiTheme="majorHAnsi"/>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Každá spoločnosť sa riadi určitými pravidlami. Preto aj my na našej škole si takéto pravidlá, ako sa máš správať v triede, v klube detí, v školskej jedálni a ostatných školských priestoroch, pri školských podujatiach a na verejnosti, každý rok stanovujeme.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Všetky body školského poriadku sledujú cieľ, aby každé vystúpenie žiaka v škole i mimo nej zodpovedalo pravidlám slušnosti, spoločenského správania, aby každý chránil zdravie svoje i svojich spolužiakov a aby sa riadil takými zásadami, ktoré umožnia jemu i jeho spolužiakom nerušene sa vzdelávať a užitočne pritom príjemne prežiť niekoľko rokov na našej škole.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Vychádzame z Deklarácie ľudských práv a tých jej bodov, ktoré sa dotýkajú života v škole : </w:t>
      </w:r>
    </w:p>
    <w:p w:rsidR="00D00F86" w:rsidRPr="00BB51A8" w:rsidRDefault="00D00F86" w:rsidP="00BB51A8">
      <w:pPr>
        <w:pStyle w:val="Default"/>
        <w:spacing w:line="360" w:lineRule="auto"/>
        <w:rPr>
          <w:rFonts w:ascii="Bookman Old Style" w:hAnsi="Bookman Old Style"/>
          <w:b/>
          <w:b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rPr>
        <w:t xml:space="preserve">Máš právo chodiť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Základné vzdelanie máš právo dostať zadarmo. Škola ťa musí naučiť úcte k ľudským právam a základným slobodám a dodržiavať dohodnuté pravidlá.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rPr>
        <w:t xml:space="preserve">Máš právo slušným spôsobom povedať svoj názor.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Máš právo svoje názory slobodne vyjadrovať verejne. Nikto nemá právo ti v tom brániť, ale aj ty vždy uznávaj právo druhého na jeho vlastný názor. </w:t>
      </w:r>
    </w:p>
    <w:p w:rsidR="00D00F86" w:rsidRPr="00BB51A8" w:rsidRDefault="00D00F86" w:rsidP="00BB51A8">
      <w:pPr>
        <w:pStyle w:val="Default"/>
        <w:spacing w:line="360" w:lineRule="auto"/>
        <w:rPr>
          <w:rFonts w:ascii="Bookman Old Style" w:hAnsi="Bookman Old Style"/>
          <w:b/>
          <w:b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rPr>
        <w:t xml:space="preserve">Tvoja sloboda nemôže obmedzovať slobodu iných.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
          <w:iCs/>
        </w:rPr>
        <w:t xml:space="preserve">„Moja sloboda sa končí tam, kde sa začína sloboda druhého.“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Na tomto výroku J.J. </w:t>
      </w:r>
      <w:proofErr w:type="spellStart"/>
      <w:r w:rsidRPr="00BB51A8">
        <w:rPr>
          <w:rFonts w:ascii="Bookman Old Style" w:hAnsi="Bookman Old Style"/>
        </w:rPr>
        <w:t>Rousseaua</w:t>
      </w:r>
      <w:proofErr w:type="spellEnd"/>
      <w:r w:rsidRPr="00BB51A8">
        <w:rPr>
          <w:rFonts w:ascii="Bookman Old Style" w:hAnsi="Bookman Old Style"/>
        </w:rPr>
        <w:t xml:space="preserve"> je založený aj náš školský poriadok. </w:t>
      </w:r>
    </w:p>
    <w:p w:rsidR="00D00F86" w:rsidRPr="00BB51A8" w:rsidRDefault="00D00F86" w:rsidP="00BB51A8">
      <w:pPr>
        <w:pStyle w:val="Default"/>
        <w:spacing w:line="360" w:lineRule="auto"/>
        <w:rPr>
          <w:rFonts w:ascii="Bookman Old Style" w:hAnsi="Bookman Old Style"/>
          <w:b/>
          <w:b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rPr>
        <w:t xml:space="preserve">Školský poriadok obsahuje tieto kapitoly: </w:t>
      </w:r>
    </w:p>
    <w:p w:rsidR="00D00F86" w:rsidRPr="00BB51A8" w:rsidRDefault="00D00F86" w:rsidP="00BB51A8">
      <w:pPr>
        <w:pStyle w:val="Default"/>
        <w:spacing w:line="360" w:lineRule="auto"/>
        <w:rPr>
          <w:rFonts w:ascii="Bookman Old Style" w:hAnsi="Bookman Old Style"/>
          <w:i/>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 Príchod žiakov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Čl. 2 Správanie sa žiakov na vyučovaní.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3 Správanie sa cez prestávky.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4 Odchod žiakov zo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5 Dochádzka žiakov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6 Starostlivosť o zovňajšok.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7 Zdravotná starostlivosť. </w:t>
      </w:r>
    </w:p>
    <w:p w:rsidR="00D00F86" w:rsidRPr="00BB51A8" w:rsidRDefault="00910FA0" w:rsidP="00BB51A8">
      <w:pPr>
        <w:pStyle w:val="Default"/>
        <w:spacing w:line="360" w:lineRule="auto"/>
        <w:rPr>
          <w:rFonts w:ascii="Bookman Old Style" w:hAnsi="Bookman Old Style"/>
          <w:i/>
          <w:iCs/>
        </w:rPr>
      </w:pPr>
      <w:r w:rsidRPr="00BB51A8">
        <w:rPr>
          <w:rFonts w:ascii="Bookman Old Style" w:hAnsi="Bookman Old Style"/>
          <w:i/>
          <w:iCs/>
        </w:rPr>
        <w:t xml:space="preserve">Čl. 8 Starostlivosť o školské zariadenie, šk. potreby, prostredie učební, chodieb a šk. ihriska.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9 Povinnosti týždenníkov.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10 Triedna samospráva 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11 Dochádzka žiakov do klubu detí.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12 Správanie sa žiakov mimo vyučovania.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13 Pochvaly a iné ocenenia.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14 Práva 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15 Práva a povinnosti zákonného zástupcu žiaka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16 Žiakom nie povolené.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17 Vzťahy medzi žiakmi.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18 Mobilný telefón.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19 Opatrenia vo výchove.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20 Obťažovanie a diskriminácia.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
          <w:iCs/>
        </w:rPr>
        <w:t xml:space="preserve">Čl. 21 Záverečné ustanovenie. </w:t>
      </w:r>
    </w:p>
    <w:p w:rsidR="00910FA0" w:rsidRPr="00F34500" w:rsidRDefault="00910FA0" w:rsidP="00910FA0">
      <w:pPr>
        <w:pStyle w:val="Default"/>
        <w:pageBreakBefore/>
        <w:rPr>
          <w:rFonts w:asciiTheme="majorHAnsi" w:hAnsiTheme="majorHAnsi"/>
        </w:rPr>
      </w:pPr>
      <w:r w:rsidRPr="00F34500">
        <w:rPr>
          <w:rFonts w:asciiTheme="majorHAnsi" w:hAnsiTheme="majorHAnsi"/>
          <w:b/>
          <w:bCs/>
          <w:i/>
          <w:iCs/>
        </w:rPr>
        <w:lastRenderedPageBreak/>
        <w:t xml:space="preserve">Čl. 1 </w:t>
      </w:r>
    </w:p>
    <w:p w:rsidR="00D00F86" w:rsidRPr="00F34500" w:rsidRDefault="00D00F86" w:rsidP="00910FA0">
      <w:pPr>
        <w:pStyle w:val="Default"/>
        <w:rPr>
          <w:rFonts w:asciiTheme="majorHAnsi" w:hAnsiTheme="majorHAnsi"/>
          <w:b/>
          <w:bCs/>
          <w:i/>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
          <w:iCs/>
        </w:rPr>
        <w:t xml:space="preserve">Príchod žiakov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1. Do školy prichádzaš o 7.</w:t>
      </w:r>
      <w:r w:rsidR="00D00F86" w:rsidRPr="00BB51A8">
        <w:rPr>
          <w:rFonts w:ascii="Bookman Old Style" w:hAnsi="Bookman Old Style"/>
          <w:iCs/>
        </w:rPr>
        <w:t>30</w:t>
      </w:r>
      <w:r w:rsidRPr="00BB51A8">
        <w:rPr>
          <w:rFonts w:ascii="Bookman Old Style" w:hAnsi="Bookman Old Style"/>
          <w:iCs/>
        </w:rPr>
        <w:t xml:space="preserve"> hod., aby si pred začiatkom vyuč. hodiny bol na svojom mieste s pripravenými učebnými pomôckami. Na popoludňajšie vyučovanie a záujmovú činnosť prídeš 5 min. pred začiatkom vyučovania /činnosti/. Do budovy vstupuješ v sprievode vyučujúceho. </w:t>
      </w:r>
      <w:r w:rsidR="00D00F86" w:rsidRPr="00BB51A8">
        <w:rPr>
          <w:rFonts w:ascii="Bookman Old Style" w:hAnsi="Bookman Old Style"/>
          <w:iCs/>
        </w:rPr>
        <w:t>Pred týmto časom sa nesmieš v škole zdržiavať bez dozoru.</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2. Žiaci 1. ročníkov v septembri môžu vstupovať do budovy školy v sprievode rodičov, do triedy ( 1. a 2. týždeň), do šatne</w:t>
      </w:r>
      <w:r w:rsidR="00D00F86" w:rsidRPr="00BB51A8">
        <w:rPr>
          <w:rFonts w:ascii="Bookman Old Style" w:hAnsi="Bookman Old Style"/>
          <w:iCs/>
        </w:rPr>
        <w:t>- na chodbu</w:t>
      </w:r>
      <w:r w:rsidRPr="00BB51A8">
        <w:rPr>
          <w:rFonts w:ascii="Bookman Old Style" w:hAnsi="Bookman Old Style"/>
          <w:iCs/>
        </w:rPr>
        <w:t xml:space="preserve"> ( do konca mesiaca). Od októbra vstupujú prváci do budovy samostatne. V prípade potreby im pomáha učiteľ vykonávajúci dozor.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3. Ešte pred vstupom do budovy si očisti obuv</w:t>
      </w:r>
      <w:r w:rsidR="0086051C" w:rsidRPr="00BB51A8">
        <w:rPr>
          <w:rFonts w:ascii="Bookman Old Style" w:hAnsi="Bookman Old Style"/>
          <w:iCs/>
        </w:rPr>
        <w:t>, čipovou kartou si zaznamenaj príchod pri dverách,</w:t>
      </w:r>
      <w:r w:rsidRPr="00BB51A8">
        <w:rPr>
          <w:rFonts w:ascii="Bookman Old Style" w:hAnsi="Bookman Old Style"/>
          <w:iCs/>
        </w:rPr>
        <w:t xml:space="preserve"> a v pridelenej šatni si odlož vrchný odev, preobuj sa do zdravotne vhodnej obuvi a ulož si topánky na svoje miesto, tieto si nenosíš do triedy!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4. Budova školy sa ráno uzatvára o</w:t>
      </w:r>
      <w:r w:rsidR="0086051C" w:rsidRPr="00BB51A8">
        <w:rPr>
          <w:rFonts w:ascii="Bookman Old Style" w:hAnsi="Bookman Old Style"/>
          <w:iCs/>
        </w:rPr>
        <w:t xml:space="preserve"> </w:t>
      </w:r>
      <w:r w:rsidR="0086051C" w:rsidRPr="00BB51A8">
        <w:rPr>
          <w:rFonts w:ascii="Bookman Old Style" w:hAnsi="Bookman Old Style"/>
          <w:b/>
          <w:iCs/>
        </w:rPr>
        <w:t>7</w:t>
      </w:r>
      <w:r w:rsidRPr="00BB51A8">
        <w:rPr>
          <w:rFonts w:ascii="Bookman Old Style" w:hAnsi="Bookman Old Style"/>
          <w:b/>
          <w:bCs/>
          <w:iCs/>
        </w:rPr>
        <w:t>.</w:t>
      </w:r>
      <w:r w:rsidR="0086051C" w:rsidRPr="00BB51A8">
        <w:rPr>
          <w:rFonts w:ascii="Bookman Old Style" w:hAnsi="Bookman Old Style"/>
          <w:b/>
          <w:bCs/>
          <w:iCs/>
        </w:rPr>
        <w:t>4</w:t>
      </w:r>
      <w:r w:rsidRPr="00BB51A8">
        <w:rPr>
          <w:rFonts w:ascii="Bookman Old Style" w:hAnsi="Bookman Old Style"/>
          <w:b/>
          <w:bCs/>
          <w:iCs/>
        </w:rPr>
        <w:t>0 hod</w:t>
      </w:r>
      <w:r w:rsidRPr="00BB51A8">
        <w:rPr>
          <w:rFonts w:ascii="Bookman Old Style" w:hAnsi="Bookman Old Style"/>
          <w:iCs/>
        </w:rPr>
        <w:t xml:space="preserve">., keď prídeš po tomto termíne, budeš do školskej budovy vpustený so zápisom o oneskorenom príchode. </w:t>
      </w:r>
      <w:r w:rsidRPr="00BB51A8">
        <w:rPr>
          <w:rFonts w:ascii="Bookman Old Style" w:hAnsi="Bookman Old Style"/>
          <w:b/>
          <w:bCs/>
          <w:iCs/>
        </w:rPr>
        <w:t xml:space="preserve">3 </w:t>
      </w:r>
      <w:r w:rsidRPr="00BB51A8">
        <w:rPr>
          <w:rFonts w:ascii="Bookman Old Style" w:hAnsi="Bookman Old Style"/>
          <w:b/>
          <w:bCs/>
          <w:i/>
          <w:iCs/>
        </w:rPr>
        <w:t>neskoré príchody</w:t>
      </w:r>
      <w:r w:rsidRPr="00BB51A8">
        <w:rPr>
          <w:rFonts w:ascii="Bookman Old Style" w:hAnsi="Bookman Old Style"/>
          <w:b/>
          <w:bCs/>
          <w:iCs/>
        </w:rPr>
        <w:t xml:space="preserve"> </w:t>
      </w:r>
      <w:r w:rsidRPr="00BB51A8">
        <w:rPr>
          <w:rFonts w:ascii="Bookman Old Style" w:hAnsi="Bookman Old Style"/>
          <w:iCs/>
        </w:rPr>
        <w:t xml:space="preserve">sa počítajú </w:t>
      </w:r>
      <w:r w:rsidRPr="00BB51A8">
        <w:rPr>
          <w:rFonts w:ascii="Bookman Old Style" w:hAnsi="Bookman Old Style"/>
          <w:b/>
          <w:bCs/>
          <w:i/>
          <w:iCs/>
        </w:rPr>
        <w:t>ako 1 neospravedlnená hodina</w:t>
      </w:r>
      <w:r w:rsidRPr="00BB51A8">
        <w:rPr>
          <w:rFonts w:ascii="Bookman Old Style" w:hAnsi="Bookman Old Style"/>
          <w:iCs/>
        </w:rPr>
        <w:t xml:space="preserve">. To isté platí, keď sa oneskoríš z prestávky!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5. Do školskej budovy vchádzaš hlavným vchodom, ktorý ti ráno otvára p. školník</w:t>
      </w:r>
      <w:r w:rsidR="00110167" w:rsidRPr="00BB51A8">
        <w:rPr>
          <w:rFonts w:ascii="Bookman Old Style" w:hAnsi="Bookman Old Style"/>
          <w:iCs/>
        </w:rPr>
        <w:t xml:space="preserve"> a dozor konajúci učiteľ</w:t>
      </w:r>
      <w:r w:rsidRPr="00BB51A8">
        <w:rPr>
          <w:rFonts w:ascii="Bookman Old Style" w:hAnsi="Bookman Old Style"/>
          <w:iCs/>
        </w:rPr>
        <w:t xml:space="preserv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Neprichádzaj skôr, ako je stanovený začiatok vyučovania, nesmieš sa zdržiavať v budove školy bez dozoru pedagogického pracovníka.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Z bezpečnostných dôvodov nie je dovolené v budove školy používať topánky s kolieskom, skejtbordy, kolieskové korčule, bicykle a akékoľvek dopravné prostriedky.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8. </w:t>
      </w:r>
      <w:r w:rsidRPr="00BB51A8">
        <w:rPr>
          <w:rFonts w:ascii="Bookman Old Style" w:hAnsi="Bookman Old Style"/>
          <w:b/>
          <w:bCs/>
          <w:iCs/>
        </w:rPr>
        <w:t xml:space="preserve">Žiak po vstupe do školy nesmie v priebehu vyučovacieho dňa bez vedomia učiteľa sám opustiť budovu školy. </w:t>
      </w:r>
    </w:p>
    <w:p w:rsidR="00D00F86" w:rsidRPr="00BB51A8" w:rsidRDefault="00D00F86" w:rsidP="00BB51A8">
      <w:pPr>
        <w:pStyle w:val="Default"/>
        <w:spacing w:line="360" w:lineRule="auto"/>
        <w:rPr>
          <w:rFonts w:ascii="Bookman Old Style" w:hAnsi="Bookman Old Style"/>
          <w:b/>
          <w:bCs/>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Čl.2 Správanie sa žiakov na vyučovaní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V prípade, že sa učiteľ v priebehu 5 minút nedostaví na vyučovaciu hodinu, poverení žiaci, zvyčajne predseda triedy, oznámi túto skutočnosť vedeniu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 xml:space="preserve">2. Ak si sa nemohol z vážnych dôvodov pripraviť na hodinu, ospravedlň sa vyučujúcemu na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jej začiatku ešte pred skúšaním.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Veci potrebné na vyučovanie si žiak pripraví cez prestávku. Ostatné veci má v aktovke, ktorá je zavesená alebo uložená vedľa lavice.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Nesnaž sa získať výhodu pre seba narušovaním vyučovania, a tým vyviesť učiteľa z miery „ukradnutím“ z jeho vyučovacieho času.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Preto rešpektuj učiteľovo právo na vyučovacej hodine a zároveň zásady slušnosti.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Učiteľ má právo kedykoľvek si vziať slovo a začať komunikačný akt. Môže prerušiť reč žiaka, kedy on uzná za vhodné v rámci pedagogického rozhovoru – on učí teba.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Učiteľ môže hovoriť s kým chce. Sám si vyberá partnera - konkrétneho žiaka, skupinu žiakov alebo triedu ako celok.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8. Učiteľ si volí tému rozhovoru. Aj keď je učivo dané osnovami, konkrétnu tému komunikácie volí učiteľ podľa svojich pedagogických zámerov.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9. Učiteľ rozhoduje o dĺžke rozhovoru a vyučovacej hodiny. Dĺžka hovoru učiteľa nie je obmedzená iným komunikujúcim (dokonca niekedy ani zvonením, ak počas vyučovacej hodiny musel riešiť výchovné problémy s tebou alebo s tvojimi spolužiakmi môže Ti nariadiť účasť na popoludňajšom náhradnom vyučovaní - aj celej skupine či triede - kde je tvoja účasť evidovaná).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10. Učiteľ môže hovoriť v ktorejkoľvek časti učebne: za katedrou, v uličke alebo z iného miesta.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11. Učiteľ môže hovoriť postojačky, v sede alebo pri chôdzi.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12. Ty môžeš na hodine </w:t>
      </w:r>
      <w:r w:rsidRPr="00BB51A8">
        <w:rPr>
          <w:rFonts w:ascii="Bookman Old Style" w:hAnsi="Bookman Old Style"/>
        </w:rPr>
        <w:t xml:space="preserve">hovoriť, </w:t>
      </w:r>
      <w:r w:rsidRPr="00BB51A8">
        <w:rPr>
          <w:rFonts w:ascii="Bookman Old Style" w:hAnsi="Bookman Old Style"/>
          <w:iCs/>
        </w:rPr>
        <w:t xml:space="preserve">len keď dostaneš slovo. Slovo ti udeľuje učiteľ. Nesmieš hovoriť bez dovolenia ani vtedy, keď nehovorí nikto.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13. Hovoríš iba s tým, s kým ti je určené. Hovoríš s tým, kto ti položil otázku alebo dal iný pokyn k odpovedi. Býva to spravidla učiteľ.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14. Hovoríš iba o téme, o ktorej je reč. Téma rozhovoru je daná otázkou.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15. Hovoríš iba tak dlho, ako je ti dovolené. Učiteľ môže tvoj rozhovor prerušiť alebo naopak, prikázať, aby si pokračoval. </w:t>
      </w:r>
    </w:p>
    <w:p w:rsidR="000734F0" w:rsidRPr="00BB51A8" w:rsidRDefault="00910FA0" w:rsidP="00BB51A8">
      <w:pPr>
        <w:pStyle w:val="Default"/>
        <w:spacing w:line="360" w:lineRule="auto"/>
        <w:rPr>
          <w:rFonts w:ascii="Bookman Old Style" w:hAnsi="Bookman Old Style"/>
          <w:iCs/>
        </w:rPr>
      </w:pPr>
      <w:r w:rsidRPr="00BB51A8">
        <w:rPr>
          <w:rFonts w:ascii="Bookman Old Style" w:hAnsi="Bookman Old Style"/>
          <w:iCs/>
        </w:rPr>
        <w:lastRenderedPageBreak/>
        <w:t xml:space="preserve">16. Hovoríš iba na mieste, ktoré máš určené. Hovoríš v lavici, ak dostaneš pokyn, hovoríš pri tabuli, ak dostaneš pokyn. </w:t>
      </w:r>
    </w:p>
    <w:p w:rsidR="008F4D53" w:rsidRPr="00BB51A8" w:rsidRDefault="00A90185" w:rsidP="00BB51A8">
      <w:pPr>
        <w:pStyle w:val="Default"/>
        <w:spacing w:line="360" w:lineRule="auto"/>
        <w:rPr>
          <w:rFonts w:ascii="Bookman Old Style" w:hAnsi="Bookman Old Style"/>
        </w:rPr>
      </w:pPr>
      <w:r w:rsidRPr="00BB51A8">
        <w:rPr>
          <w:rFonts w:ascii="Bookman Old Style" w:hAnsi="Bookman Old Style"/>
          <w:iCs/>
        </w:rPr>
        <w:t>1</w:t>
      </w:r>
      <w:r w:rsidR="008F4D53" w:rsidRPr="00BB51A8">
        <w:rPr>
          <w:rFonts w:ascii="Bookman Old Style" w:hAnsi="Bookman Old Style"/>
          <w:iCs/>
        </w:rPr>
        <w:t xml:space="preserve">7. Komunikácia sa obyčajne začína tak, že učiteľ položí žiakovi otázku alebo dá iný pokyn k odpovedi.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18. Ak si opakovane alebo zámerne neprinesieš pomôcky alebo ŽK na vyučovanie, odmietaš alebo ignoruješ pokyny učiteľa tak, že je narušený vyučovací proces a učiteľ kvôli tebe neplní verejný záujem - je ohrozené právo na vzdelanie tvojich spolužiakov- rieši situáciu s vedením školy podľa § 58 Školského zákona. /viď. Výchovné opatrenia/.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19. Za dokázateľné plagiátorstvo pri písaní slohov, referátov či tvorbe projektov, hanobenie autorských práv kopírovaním, rozmnožovaním a nebodaj obohacovaním sa na pôde školy, budú okrem školského poriadku proti tebe vyvodené trestnoprávne náležitosti podľa Občianskeho zákonníka a Zákonu o rodine.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20. Pri opakovanom vyrušovaní a podvádzaní pri písaní testu ti učiteľ test alebo možnosť odpovede odoberie, pričom v ten deň strácaš možnosť test opakovať - opraviť si ho. Náhradný termín s tvojím ospravedlnením pred celou triedou vyučujúci uzná a udelí ti náhradný termín podľa svojho rozhodnutia.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b/>
          <w:bCs/>
          <w:iCs/>
        </w:rPr>
        <w:t xml:space="preserve">Čl. 3 </w:t>
      </w:r>
    </w:p>
    <w:p w:rsidR="008F4D53" w:rsidRPr="003C1407" w:rsidRDefault="008F4D53" w:rsidP="00BB51A8">
      <w:pPr>
        <w:pStyle w:val="Default"/>
        <w:spacing w:line="360" w:lineRule="auto"/>
        <w:rPr>
          <w:rFonts w:ascii="Bookman Old Style" w:hAnsi="Bookman Old Style"/>
          <w:b/>
        </w:rPr>
      </w:pPr>
      <w:r w:rsidRPr="003C1407">
        <w:rPr>
          <w:rFonts w:ascii="Bookman Old Style" w:hAnsi="Bookman Old Style"/>
          <w:b/>
        </w:rPr>
        <w:t xml:space="preserve">Správanie sa cez prestávky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1. Z dôvodu bezpečnosti sa po chodbách a schodištiach chodí vpravo a pomaly/ nebežíš, nenaháňaš sa/.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2. Malé prestávky sú d</w:t>
      </w:r>
      <w:r w:rsidR="00F04776" w:rsidRPr="00BB51A8">
        <w:rPr>
          <w:rFonts w:ascii="Bookman Old Style" w:hAnsi="Bookman Old Style"/>
          <w:iCs/>
        </w:rPr>
        <w:t>esaťminútové a veľké po druhej a šiestej</w:t>
      </w:r>
      <w:r w:rsidRPr="00BB51A8">
        <w:rPr>
          <w:rFonts w:ascii="Bookman Old Style" w:hAnsi="Bookman Old Style"/>
          <w:iCs/>
        </w:rPr>
        <w:t xml:space="preserve"> vyučovacej hodine trvajú 15 minút.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3. Počas malých prestávok a prestávky po druhej vyučovacej hodine zotrvávaš vo svojej triede, desiatuješ a pripravuješ sa na ďalšiu vyuč. hodinu, použiješ WC a vykonáš osobnú hygienu podľa potreby, nezdržuješ sa na chodbách ani v iných priestoroch školy /cudzia trieda/.  Cez </w:t>
      </w:r>
      <w:r w:rsidR="000C3DB1" w:rsidRPr="00BB51A8">
        <w:rPr>
          <w:rFonts w:ascii="Bookman Old Style" w:hAnsi="Bookman Old Style"/>
          <w:iCs/>
        </w:rPr>
        <w:t>veľké</w:t>
      </w:r>
      <w:r w:rsidRPr="00BB51A8">
        <w:rPr>
          <w:rFonts w:ascii="Bookman Old Style" w:hAnsi="Bookman Old Style"/>
          <w:iCs/>
        </w:rPr>
        <w:t xml:space="preserve"> prestávky sa môžu žiaci stretávať na chodbách školy, ale </w:t>
      </w:r>
      <w:r w:rsidRPr="00BB51A8">
        <w:rPr>
          <w:rFonts w:ascii="Bookman Old Style" w:hAnsi="Bookman Old Style"/>
          <w:b/>
          <w:bCs/>
          <w:iCs/>
        </w:rPr>
        <w:t xml:space="preserve">nie na </w:t>
      </w:r>
      <w:r w:rsidRPr="00BB51A8">
        <w:rPr>
          <w:rFonts w:ascii="Bookman Old Style" w:hAnsi="Bookman Old Style"/>
          <w:iCs/>
        </w:rPr>
        <w:t xml:space="preserve">medziposchodí, na schodiskách a v iných triedach. Je prísne zakázané navštevovať kamarátov v iných triedach!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lastRenderedPageBreak/>
        <w:t>4. Papiere a odpadky odhadzuj do košov! Nie je prípustné odhadzovať ich do záchodových mís, pisoárov, umývadiel a voľne v školskom areáli. Robíš tým zbytočnú prácu zamestna</w:t>
      </w:r>
      <w:r w:rsidR="00C47751">
        <w:rPr>
          <w:rFonts w:ascii="Bookman Old Style" w:hAnsi="Bookman Old Style"/>
          <w:iCs/>
        </w:rPr>
        <w:t>ncom školy a svojim spolužiakom. Snaž sa,</w:t>
      </w:r>
      <w:r w:rsidRPr="00BB51A8">
        <w:rPr>
          <w:rFonts w:ascii="Bookman Old Style" w:hAnsi="Bookman Old Style"/>
          <w:iCs/>
        </w:rPr>
        <w:t xml:space="preserve"> aby sme udržali areál školy čistý a upravený. Nezabudni, odpad sa triedi – separuje, čím chceme pomôcť ekológii. </w:t>
      </w:r>
      <w:r w:rsidR="003C1407">
        <w:rPr>
          <w:rFonts w:ascii="Bookman Old Style" w:hAnsi="Bookman Old Style"/>
          <w:iCs/>
        </w:rPr>
        <w:t xml:space="preserve">Nezabudni tiež, že naša škola je Zelenou školu . Všetkým nám záleží na budúcnosti našej planéty. Správame sa ekonomicky, čo súvisí tiež s využívaním energií. Preto nezabúdaj aj ty, že voda nemá tiecť zbytočne </w:t>
      </w:r>
      <w:r w:rsidR="001457A1">
        <w:rPr>
          <w:rFonts w:ascii="Bookman Old Style" w:hAnsi="Bookman Old Style"/>
          <w:iCs/>
        </w:rPr>
        <w:t>( jej zdroj nie je nekonečný)</w:t>
      </w:r>
      <w:r w:rsidR="003C1407">
        <w:rPr>
          <w:rFonts w:ascii="Bookman Old Style" w:hAnsi="Bookman Old Style"/>
          <w:iCs/>
        </w:rPr>
        <w:t xml:space="preserve">, toaletu splachuj úsporne </w:t>
      </w:r>
      <w:r w:rsidR="0054353F">
        <w:rPr>
          <w:rFonts w:ascii="Bookman Old Style" w:hAnsi="Bookman Old Style"/>
          <w:iCs/>
        </w:rPr>
        <w:t>a svetlá v triede a na chodbe z</w:t>
      </w:r>
      <w:r w:rsidR="003C1407">
        <w:rPr>
          <w:rFonts w:ascii="Bookman Old Style" w:hAnsi="Bookman Old Style"/>
          <w:iCs/>
        </w:rPr>
        <w:t>h</w:t>
      </w:r>
      <w:r w:rsidR="0054353F">
        <w:rPr>
          <w:rFonts w:ascii="Bookman Old Style" w:hAnsi="Bookman Old Style"/>
          <w:iCs/>
        </w:rPr>
        <w:t>a</w:t>
      </w:r>
      <w:r w:rsidR="003C1407">
        <w:rPr>
          <w:rFonts w:ascii="Bookman Old Style" w:hAnsi="Bookman Old Style"/>
          <w:iCs/>
        </w:rPr>
        <w:t>sínaj vždy, keď nie je potrebné ich používať.</w:t>
      </w:r>
      <w:r w:rsidR="001457A1">
        <w:rPr>
          <w:rFonts w:ascii="Bookman Old Style" w:hAnsi="Bookman Old Style"/>
          <w:iCs/>
        </w:rPr>
        <w:t>!!</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5. Cez prestávky chodia určení žiaci po pomôcky.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6. Ak je vyučovanie v odborných učebniach, pripravíš si potrebné pomôcky a čakáš pred koncom prestávky v triede na vyučujúceho daného predmetu.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7. Žiaci majú zakázané vykláňať sa z okien, vyhadzovať von papiere a iné odpadky a zdržiavať sa v inej triede ako ich kmeňovej.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8. Vyskočenie z prízemných okien bude považované za hrubé porušenie školského poriadku, za ktoré bude žiakovi udelená znížená známka zo správania.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9. Keď budeš mať vyučovaciu hodinu TV, zober si úbor a čakaj na vyučujúceho v triede. </w:t>
      </w:r>
    </w:p>
    <w:tbl>
      <w:tblPr>
        <w:tblW w:w="0" w:type="auto"/>
        <w:tblBorders>
          <w:top w:val="nil"/>
          <w:left w:val="nil"/>
          <w:bottom w:val="nil"/>
          <w:right w:val="nil"/>
        </w:tblBorders>
        <w:tblLayout w:type="fixed"/>
        <w:tblLook w:val="0000" w:firstRow="0" w:lastRow="0" w:firstColumn="0" w:lastColumn="0" w:noHBand="0" w:noVBand="0"/>
      </w:tblPr>
      <w:tblGrid>
        <w:gridCol w:w="9350"/>
      </w:tblGrid>
      <w:tr w:rsidR="008F4D53" w:rsidRPr="00BB51A8" w:rsidTr="00273340">
        <w:trPr>
          <w:trHeight w:val="1208"/>
        </w:trPr>
        <w:tc>
          <w:tcPr>
            <w:tcW w:w="9350" w:type="dxa"/>
          </w:tcPr>
          <w:p w:rsidR="00287E9E" w:rsidRPr="00BB51A8" w:rsidRDefault="008F4D53" w:rsidP="00BB51A8">
            <w:pPr>
              <w:pStyle w:val="Default"/>
              <w:spacing w:line="360" w:lineRule="auto"/>
              <w:rPr>
                <w:rFonts w:ascii="Bookman Old Style" w:hAnsi="Bookman Old Style"/>
              </w:rPr>
            </w:pPr>
            <w:r w:rsidRPr="00BB51A8">
              <w:rPr>
                <w:rFonts w:ascii="Bookman Old Style" w:hAnsi="Bookman Old Style"/>
                <w:iCs/>
              </w:rPr>
              <w:t>Rešpektuj zákaz fajčenia, požívania alkoholických nápojov, kofeínových a energetických nápojov, drog a iných omamných látok v škole i v celom areáli školy a upozorni na to aj ostatných, ktorí by tento zákaz chceli porušiť. Aj prinesenie cigariet, alkoholu, drog, prípadne iných omamných látok do areálu školy sa považuje za hrubé porušenie nielen školského poriadku, ale aj Občianskeho zákonníka atď. a musíme to hlásiť podľa § 58 Školského zákona. /viď. Výchovné opatrenia/...</w:t>
            </w:r>
            <w:r w:rsidRPr="00BB51A8">
              <w:rPr>
                <w:rFonts w:ascii="Bookman Old Style" w:hAnsi="Bookman Old Style"/>
              </w:rPr>
              <w:t xml:space="preserve">.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b/>
                <w:bCs/>
                <w:iCs/>
              </w:rPr>
              <w:t xml:space="preserve">Čl. 4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b/>
                <w:bCs/>
                <w:iCs/>
              </w:rPr>
              <w:t xml:space="preserve">Odchod žiakov zo školy </w:t>
            </w:r>
          </w:p>
          <w:p w:rsidR="008F4D53" w:rsidRPr="00BB51A8" w:rsidRDefault="008F4D53" w:rsidP="00BB51A8">
            <w:pPr>
              <w:pStyle w:val="Default"/>
              <w:spacing w:line="360" w:lineRule="auto"/>
              <w:rPr>
                <w:rFonts w:ascii="Bookman Old Style" w:hAnsi="Bookman Old Style"/>
                <w:iCs/>
              </w:rPr>
            </w:pPr>
            <w:r w:rsidRPr="00BB51A8">
              <w:rPr>
                <w:rFonts w:ascii="Bookman Old Style" w:hAnsi="Bookman Old Style"/>
                <w:iCs/>
              </w:rPr>
              <w:t xml:space="preserve">1. Po skončení poslednej vyučovacej hodiny si ulož svoje veci do aktovky, očisti si svoje pracovné miesto a okolie od papierov a iných nečistôt a vylož si stoličku na lavicu. </w:t>
            </w:r>
          </w:p>
          <w:p w:rsidR="00110167" w:rsidRPr="00BB51A8" w:rsidRDefault="00110167" w:rsidP="00BB51A8">
            <w:pPr>
              <w:pStyle w:val="Default"/>
              <w:spacing w:line="360" w:lineRule="auto"/>
              <w:rPr>
                <w:rFonts w:ascii="Bookman Old Style" w:hAnsi="Bookman Old Style"/>
              </w:rPr>
            </w:pPr>
            <w:r w:rsidRPr="00BB51A8">
              <w:rPr>
                <w:rFonts w:ascii="Bookman Old Style" w:hAnsi="Bookman Old Style"/>
                <w:iCs/>
              </w:rPr>
              <w:t xml:space="preserve">Po tvojom odchode  z triedy za tvoje veci, ktoré si necháš v lavici, nik </w:t>
            </w:r>
            <w:r w:rsidRPr="00BB51A8">
              <w:rPr>
                <w:rFonts w:ascii="Bookman Old Style" w:hAnsi="Bookman Old Style"/>
                <w:iCs/>
              </w:rPr>
              <w:lastRenderedPageBreak/>
              <w:t>nezodpovedá. V triede máš uzamykateľnú skrinku, kde si veci odkladáš.!</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2. Pod vedením učiteľa odídeš do šatne, kde sa prezuješ a pod dozorom vyučujúceho opustíš školskú budovu. </w:t>
            </w:r>
          </w:p>
          <w:p w:rsidR="008F4D53" w:rsidRPr="00BB51A8" w:rsidRDefault="008F4D53" w:rsidP="00BB51A8">
            <w:pPr>
              <w:pStyle w:val="Default"/>
              <w:spacing w:line="360" w:lineRule="auto"/>
              <w:rPr>
                <w:rFonts w:ascii="Bookman Old Style" w:hAnsi="Bookman Old Style"/>
              </w:rPr>
            </w:pPr>
            <w:r w:rsidRPr="00BB51A8">
              <w:rPr>
                <w:rFonts w:ascii="Bookman Old Style" w:hAnsi="Bookman Old Style"/>
                <w:iCs/>
              </w:rPr>
              <w:t xml:space="preserve">3. Žiaci poverení starostlivosťou o triedu / týždenníci, príp. určená služba / skontrolujú triedu – čistota, zatvorené okná, zhasnuté svetlá, zotretá tabuľa - až potom ju opustia. </w:t>
            </w:r>
          </w:p>
        </w:tc>
      </w:tr>
    </w:tbl>
    <w:p w:rsidR="00910FA0" w:rsidRPr="00BB51A8" w:rsidRDefault="00287E9E" w:rsidP="00BB51A8">
      <w:pPr>
        <w:pStyle w:val="Default"/>
        <w:spacing w:line="360" w:lineRule="auto"/>
        <w:rPr>
          <w:rFonts w:ascii="Bookman Old Style" w:hAnsi="Bookman Old Style"/>
        </w:rPr>
      </w:pPr>
      <w:r w:rsidRPr="00BB51A8">
        <w:rPr>
          <w:rFonts w:ascii="Bookman Old Style" w:hAnsi="Bookman Old Style"/>
          <w:iCs/>
        </w:rPr>
        <w:lastRenderedPageBreak/>
        <w:t xml:space="preserve"> </w:t>
      </w:r>
      <w:r w:rsidR="00910FA0" w:rsidRPr="00BB51A8">
        <w:rPr>
          <w:rFonts w:ascii="Bookman Old Style" w:hAnsi="Bookman Old Style"/>
          <w:iCs/>
        </w:rPr>
        <w:t>4. Ak zistíš nejakú stratu, ohlás to vyučujúcemu alebo triednej učiteľke. Nájdené veci odnes do kancelárie</w:t>
      </w:r>
      <w:r w:rsidR="00C96E44">
        <w:rPr>
          <w:rFonts w:ascii="Bookman Old Style" w:hAnsi="Bookman Old Style"/>
          <w:iCs/>
        </w:rPr>
        <w:t xml:space="preserve"> zástupkyne</w:t>
      </w:r>
      <w:r w:rsidR="00910FA0" w:rsidRPr="00BB51A8">
        <w:rPr>
          <w:rFonts w:ascii="Bookman Old Style" w:hAnsi="Bookman Old Style"/>
          <w:iCs/>
        </w:rPr>
        <w:t xml:space="preserve">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V blízkom okolí školy využívaj asfaltové chodníky, nie trávnik, z dôvodu BOZ a cez hlavné cesty použi prechod pre chodcov.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Pamätaj, že po skončení školy už za teba zodpovedajú rodičia. </w:t>
      </w:r>
    </w:p>
    <w:p w:rsidR="00910FA0" w:rsidRPr="00BB51A8" w:rsidRDefault="00910FA0" w:rsidP="00BB51A8">
      <w:pPr>
        <w:pStyle w:val="Default"/>
        <w:spacing w:line="360" w:lineRule="auto"/>
        <w:rPr>
          <w:rFonts w:ascii="Bookman Old Style" w:hAnsi="Bookman Old Style"/>
          <w:iCs/>
        </w:rPr>
      </w:pPr>
      <w:r w:rsidRPr="00BB51A8">
        <w:rPr>
          <w:rFonts w:ascii="Bookman Old Style" w:hAnsi="Bookman Old Style"/>
          <w:iCs/>
        </w:rPr>
        <w:t xml:space="preserve">7. Opustiť triedu, cvičisko alebo pracovné miesto môžeš len so súhlasom vyučujúceho alebo triedneho učiteľa. </w:t>
      </w:r>
    </w:p>
    <w:p w:rsidR="00287E9E" w:rsidRPr="00BB51A8" w:rsidRDefault="00287E9E" w:rsidP="00BB51A8">
      <w:pPr>
        <w:spacing w:line="360" w:lineRule="auto"/>
        <w:jc w:val="center"/>
        <w:rPr>
          <w:rFonts w:ascii="Bookman Old Style" w:eastAsia="Calibri" w:hAnsi="Bookman Old Style" w:cs="Tahoma"/>
          <w:b/>
          <w:i/>
          <w:sz w:val="24"/>
          <w:szCs w:val="24"/>
        </w:rPr>
      </w:pPr>
    </w:p>
    <w:p w:rsidR="00287E9E" w:rsidRPr="00BB51A8" w:rsidRDefault="00287E9E" w:rsidP="00BB51A8">
      <w:pPr>
        <w:spacing w:line="360" w:lineRule="auto"/>
        <w:jc w:val="center"/>
        <w:rPr>
          <w:rFonts w:ascii="Bookman Old Style" w:eastAsia="Calibri" w:hAnsi="Bookman Old Style" w:cs="Tahoma"/>
          <w:b/>
          <w:i/>
          <w:sz w:val="24"/>
          <w:szCs w:val="24"/>
        </w:rPr>
      </w:pPr>
      <w:r w:rsidRPr="00BB51A8">
        <w:rPr>
          <w:rFonts w:ascii="Bookman Old Style" w:eastAsia="Calibri" w:hAnsi="Bookman Old Style" w:cs="Tahoma"/>
          <w:b/>
          <w:i/>
          <w:sz w:val="24"/>
          <w:szCs w:val="24"/>
        </w:rPr>
        <w:t>„ Školské  vyučovanie musí mať presný poriadok tak, ako vládne presný poriadok v prírode. „</w:t>
      </w:r>
    </w:p>
    <w:p w:rsidR="00287E9E" w:rsidRPr="00BB51A8" w:rsidRDefault="00287E9E" w:rsidP="00BB51A8">
      <w:pPr>
        <w:spacing w:line="360" w:lineRule="auto"/>
        <w:jc w:val="center"/>
        <w:rPr>
          <w:rFonts w:ascii="Bookman Old Style" w:eastAsia="Calibri" w:hAnsi="Bookman Old Style" w:cs="Tahoma"/>
          <w:i/>
          <w:sz w:val="24"/>
          <w:szCs w:val="24"/>
        </w:rPr>
      </w:pPr>
      <w:r w:rsidRPr="00BB51A8">
        <w:rPr>
          <w:rFonts w:ascii="Bookman Old Style" w:eastAsia="Calibri" w:hAnsi="Bookman Old Style" w:cs="Tahoma"/>
          <w:i/>
          <w:sz w:val="24"/>
          <w:szCs w:val="24"/>
        </w:rPr>
        <w:t xml:space="preserve">J.A. Komenský  </w:t>
      </w:r>
      <w:r w:rsidRPr="00BB51A8">
        <w:rPr>
          <w:rFonts w:ascii="Bookman Old Style" w:eastAsia="Calibri" w:hAnsi="Bookman Old Style" w:cs="Tahoma"/>
          <w:sz w:val="24"/>
          <w:szCs w:val="24"/>
        </w:rPr>
        <w:t xml:space="preserve"> Veľká didaktika </w:t>
      </w:r>
    </w:p>
    <w:p w:rsidR="00287E9E" w:rsidRPr="00BB51A8" w:rsidRDefault="00287E9E" w:rsidP="00BB51A8">
      <w:pPr>
        <w:pStyle w:val="Default"/>
        <w:spacing w:line="360" w:lineRule="auto"/>
        <w:rPr>
          <w:rFonts w:ascii="Bookman Old Style" w:hAnsi="Bookman Old Style"/>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5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Dochádzka žiakov do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Žiak musí chodiť do školy pravidelne a včas podľa rozvrhu hodín a zúčastňovať sa činností, ktoré škola organizuje.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Účasť na záujmovej činnosti je pre prihláseného žiaka povinná.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Ak žiak nemôže prísť do školy pre príčinu, ktorá je vopred známa, požiada jeho zákonný zástupca o uvoľnenie z vyučovania písomnou formou. Žiaka možno uvoľniť najviac </w:t>
      </w:r>
      <w:r w:rsidR="00287E9E" w:rsidRPr="00BB51A8">
        <w:rPr>
          <w:rFonts w:ascii="Bookman Old Style" w:hAnsi="Bookman Old Style"/>
          <w:b/>
          <w:bCs/>
          <w:i/>
          <w:iCs/>
        </w:rPr>
        <w:t>3</w:t>
      </w:r>
      <w:r w:rsidRPr="00BB51A8">
        <w:rPr>
          <w:rFonts w:ascii="Bookman Old Style" w:hAnsi="Bookman Old Style"/>
          <w:b/>
          <w:bCs/>
          <w:i/>
          <w:iCs/>
        </w:rPr>
        <w:t xml:space="preserve"> dni v jednom polroku</w:t>
      </w:r>
      <w:r w:rsidRPr="00BB51A8">
        <w:rPr>
          <w:rFonts w:ascii="Bookman Old Style" w:hAnsi="Bookman Old Style"/>
          <w:iCs/>
        </w:rPr>
        <w:t xml:space="preserve">. </w:t>
      </w:r>
    </w:p>
    <w:p w:rsidR="00910FA0" w:rsidRPr="00BB51A8" w:rsidRDefault="00910FA0" w:rsidP="00BB51A8">
      <w:pPr>
        <w:pStyle w:val="Default"/>
        <w:spacing w:line="360" w:lineRule="auto"/>
        <w:rPr>
          <w:rFonts w:ascii="Bookman Old Style" w:hAnsi="Bookman Old Style"/>
          <w:i/>
        </w:rPr>
      </w:pPr>
      <w:r w:rsidRPr="00BB51A8">
        <w:rPr>
          <w:rFonts w:ascii="Bookman Old Style" w:hAnsi="Bookman Old Style"/>
          <w:iCs/>
        </w:rPr>
        <w:t>4. Forma ospravedlňovania preferovaná písomná do ŽK,</w:t>
      </w:r>
      <w:r w:rsidR="005039AD" w:rsidRPr="00BB51A8">
        <w:rPr>
          <w:rFonts w:ascii="Bookman Old Style" w:hAnsi="Bookman Old Style"/>
          <w:iCs/>
        </w:rPr>
        <w:t xml:space="preserve"> alebo  internetovej ŽK, </w:t>
      </w:r>
      <w:r w:rsidRPr="00BB51A8">
        <w:rPr>
          <w:rFonts w:ascii="Bookman Old Style" w:hAnsi="Bookman Old Style"/>
          <w:iCs/>
        </w:rPr>
        <w:t xml:space="preserve"> žiadosť tlačivo, potom mail, SMS a vo výnimočných prípadoch telefón </w:t>
      </w:r>
      <w:r w:rsidRPr="00BB51A8">
        <w:rPr>
          <w:rFonts w:ascii="Bookman Old Style" w:hAnsi="Bookman Old Style"/>
          <w:b/>
          <w:bCs/>
          <w:iCs/>
        </w:rPr>
        <w:t xml:space="preserve">do </w:t>
      </w:r>
      <w:r w:rsidRPr="00BB51A8">
        <w:rPr>
          <w:rFonts w:ascii="Bookman Old Style" w:hAnsi="Bookman Old Style"/>
          <w:b/>
          <w:bCs/>
          <w:i/>
          <w:iCs/>
        </w:rPr>
        <w:t xml:space="preserve">24 hodín.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Ak neprítomnosť dieťaťa alebo žiaka z dôvodu ochorenia trvá dlhšie ako tri po sebe nasledujúce vyučovacie dni, predloží dieťa, žiak, jeho zákonný </w:t>
      </w:r>
      <w:r w:rsidRPr="00BB51A8">
        <w:rPr>
          <w:rFonts w:ascii="Bookman Old Style" w:hAnsi="Bookman Old Style"/>
          <w:iCs/>
        </w:rPr>
        <w:lastRenderedPageBreak/>
        <w:t xml:space="preserve">zástupca alebo zástupca zariadenia potvrdenie od lekára zápisom v žiackej knižke do 3 dní po nástupe do školy. </w:t>
      </w:r>
    </w:p>
    <w:p w:rsidR="00910FA0" w:rsidRPr="00BB51A8" w:rsidRDefault="00910FA0" w:rsidP="00BB51A8">
      <w:pPr>
        <w:spacing w:line="360" w:lineRule="auto"/>
        <w:rPr>
          <w:rFonts w:ascii="Bookman Old Style" w:hAnsi="Bookman Old Style" w:cs="Times New Roman"/>
          <w:sz w:val="24"/>
          <w:szCs w:val="24"/>
        </w:rPr>
      </w:pPr>
      <w:r w:rsidRPr="00BB51A8">
        <w:rPr>
          <w:rFonts w:ascii="Bookman Old Style" w:hAnsi="Bookman Old Style" w:cs="Times New Roman"/>
          <w:iCs/>
          <w:sz w:val="24"/>
          <w:szCs w:val="24"/>
        </w:rPr>
        <w:t xml:space="preserve">6. Za dôvod ospravedlniteľnej neprítomnosti dieťaťa alebo žiaka sa uznáva najmä choroba, prípadne lekárom nariadený zákaz dochádzky do školy, mimoriadne nepriaznivé poveternostné podmienky alebo náhle prerušenie premávky hromadných dopravných prostriedkov, mimoriadne udalosti v rodine </w:t>
      </w:r>
      <w:r w:rsidRPr="00BB51A8">
        <w:rPr>
          <w:rFonts w:ascii="Bookman Old Style" w:hAnsi="Bookman Old Style" w:cs="Times New Roman"/>
          <w:sz w:val="24"/>
          <w:szCs w:val="24"/>
        </w:rPr>
        <w:t>alebo účasť dieťaťa alebo žiaka na súťažiach</w:t>
      </w:r>
      <w:r w:rsidR="00287E9E" w:rsidRPr="00BB51A8">
        <w:rPr>
          <w:rFonts w:ascii="Bookman Old Style" w:hAnsi="Bookman Old Style" w:cs="Times New Roman"/>
          <w:sz w:val="24"/>
          <w:szCs w:val="24"/>
        </w:rPr>
        <w:t xml:space="preserve"> a školou organizovaných akciách</w:t>
      </w:r>
      <w:r w:rsidRPr="00BB51A8">
        <w:rPr>
          <w:rFonts w:ascii="Bookman Old Style" w:hAnsi="Bookman Old Style" w:cs="Times New Roman"/>
          <w:sz w:val="24"/>
          <w:szCs w:val="24"/>
        </w:rPr>
        <w:t xml:space="preserve">. </w:t>
      </w:r>
    </w:p>
    <w:p w:rsidR="00280663" w:rsidRPr="00BB51A8" w:rsidRDefault="00280663" w:rsidP="00BB51A8">
      <w:pPr>
        <w:pStyle w:val="Default"/>
        <w:spacing w:line="360" w:lineRule="auto"/>
        <w:rPr>
          <w:rFonts w:ascii="Bookman Old Style" w:hAnsi="Bookman Old Style"/>
          <w:b/>
          <w:bCs/>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6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Starostlivosť o zovňajšok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Do školy prichádzaj čistý a upravený. Primerane oblečený a ak si dievča, prosím ťa, bez odhalených bedrových partií a hlbokého výstrihu. Taktiež šetri s </w:t>
      </w:r>
      <w:proofErr w:type="spellStart"/>
      <w:r w:rsidRPr="00BB51A8">
        <w:rPr>
          <w:rFonts w:ascii="Bookman Old Style" w:hAnsi="Bookman Old Style"/>
          <w:iCs/>
        </w:rPr>
        <w:t>makeupom</w:t>
      </w:r>
      <w:proofErr w:type="spellEnd"/>
      <w:r w:rsidRPr="00BB51A8">
        <w:rPr>
          <w:rFonts w:ascii="Bookman Old Style" w:hAnsi="Bookman Old Style"/>
          <w:iCs/>
        </w:rPr>
        <w:t xml:space="preserve">, výstrednou dĺžkou a úpravou nechtov a používaním či nosením </w:t>
      </w:r>
      <w:proofErr w:type="spellStart"/>
      <w:r w:rsidRPr="00BB51A8">
        <w:rPr>
          <w:rFonts w:ascii="Bookman Old Style" w:hAnsi="Bookman Old Style"/>
          <w:iCs/>
        </w:rPr>
        <w:t>pirsingu</w:t>
      </w:r>
      <w:proofErr w:type="spellEnd"/>
      <w:r w:rsidRPr="00BB51A8">
        <w:rPr>
          <w:rFonts w:ascii="Bookman Old Style" w:hAnsi="Bookman Old Style"/>
          <w:iCs/>
        </w:rPr>
        <w:t xml:space="preserve">, čo nie je v súlade s BOZP TV a teraz už aj nášho ŠP.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Všetky vrchné časti odevu, obuv a prezuvky si označ menom, prípadne značkou.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Zo zdravotných a estetických dôvodov ti neodporúčame pogumovanú obuv a tepláky. Výstredné oblečenie, nápadná úprava vlasov a nosenie drahých šperkov je neprípustné!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Pred hodinou, na ktorú je potrebné nosiť pracovný odev, si ho zadováž.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5. </w:t>
      </w:r>
      <w:r w:rsidRPr="00BB51A8">
        <w:rPr>
          <w:rFonts w:ascii="Bookman Old Style" w:hAnsi="Bookman Old Style"/>
          <w:iCs/>
        </w:rPr>
        <w:t>Na hodine telesnej výchovy sa prezleč do športového odevu v šatni. Nie je dovolené cvičiť v šatách, ktoré máš počas vyučovania</w:t>
      </w:r>
      <w:r w:rsidRPr="00BB51A8">
        <w:rPr>
          <w:rFonts w:ascii="Bookman Old Style" w:hAnsi="Bookman Old Style"/>
        </w:rPr>
        <w:t xml:space="preserve">. </w:t>
      </w:r>
    </w:p>
    <w:p w:rsidR="00287E9E" w:rsidRPr="00BB51A8" w:rsidRDefault="00287E9E" w:rsidP="00BB51A8">
      <w:pPr>
        <w:pStyle w:val="Default"/>
        <w:spacing w:line="360" w:lineRule="auto"/>
        <w:rPr>
          <w:rFonts w:ascii="Bookman Old Style" w:hAnsi="Bookman Old Style"/>
          <w:b/>
          <w:bCs/>
          <w:iCs/>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7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Zdravotná starostlivosť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Žiaci chodia do školy čistí a upravení. Pri zaznamenaní </w:t>
      </w:r>
      <w:proofErr w:type="spellStart"/>
      <w:r w:rsidRPr="00BB51A8">
        <w:rPr>
          <w:rFonts w:ascii="Bookman Old Style" w:hAnsi="Bookman Old Style"/>
          <w:iCs/>
        </w:rPr>
        <w:t>pedikulózy</w:t>
      </w:r>
      <w:proofErr w:type="spellEnd"/>
      <w:r w:rsidRPr="00BB51A8">
        <w:rPr>
          <w:rFonts w:ascii="Bookman Old Style" w:hAnsi="Bookman Old Style"/>
          <w:iCs/>
        </w:rPr>
        <w:t xml:space="preserve"> na škole našimi pedagógmi školy a nájdení vši detskej vo vlasoch konkrétneho žiaka, bude žiak odobratý z kolektívu a následne po oznámení rodičom odoslaný k lekárovi, ktorý potvrdí návrat do kolektívu. Následne bude vykonaný ranný filter – prezretie všetkých žiakov pred vpustením do školy. </w:t>
      </w:r>
    </w:p>
    <w:p w:rsidR="00910FA0" w:rsidRPr="00BB51A8" w:rsidRDefault="00910FA0"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lastRenderedPageBreak/>
        <w:t xml:space="preserve">2. Žiaci sa starajú o svoje zdravie a zdravie svojich spolužiakov. Správajú sa tak, aby sebe ani svojim spolužiakom nespôsobili ujmu na zdraví. Dodržiavajú pokyny k zachovaniu čistoty v triede a v škole. V triede majú </w:t>
      </w:r>
      <w:r w:rsidR="00B742AD" w:rsidRPr="00BB51A8">
        <w:rPr>
          <w:rFonts w:ascii="Bookman Old Style" w:hAnsi="Bookman Old Style" w:cs="Times New Roman"/>
          <w:iCs/>
          <w:sz w:val="24"/>
          <w:szCs w:val="24"/>
        </w:rPr>
        <w:t>h</w:t>
      </w:r>
      <w:r w:rsidRPr="00BB51A8">
        <w:rPr>
          <w:rFonts w:ascii="Bookman Old Style" w:hAnsi="Bookman Old Style" w:cs="Times New Roman"/>
          <w:iCs/>
          <w:sz w:val="24"/>
          <w:szCs w:val="24"/>
        </w:rPr>
        <w:t>ygienické vrecúška,</w:t>
      </w:r>
      <w:r w:rsidR="00751BED">
        <w:rPr>
          <w:rFonts w:ascii="Bookman Old Style" w:hAnsi="Bookman Old Style" w:cs="Times New Roman"/>
          <w:iCs/>
          <w:sz w:val="24"/>
          <w:szCs w:val="24"/>
        </w:rPr>
        <w:t xml:space="preserve"> </w:t>
      </w:r>
      <w:r w:rsidR="00B742AD" w:rsidRPr="00BB51A8">
        <w:rPr>
          <w:rFonts w:ascii="Bookman Old Style" w:hAnsi="Bookman Old Style" w:cs="Times New Roman"/>
          <w:iCs/>
          <w:sz w:val="24"/>
          <w:szCs w:val="24"/>
        </w:rPr>
        <w:t>uterák,</w:t>
      </w:r>
      <w:r w:rsidRPr="00BB51A8">
        <w:rPr>
          <w:rFonts w:ascii="Bookman Old Style" w:hAnsi="Bookman Old Style" w:cs="Times New Roman"/>
          <w:iCs/>
          <w:sz w:val="24"/>
          <w:szCs w:val="24"/>
        </w:rPr>
        <w:t xml:space="preserve"> dodržiavajú zásady osobnej hygieny.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3. V rámci boja proti toxikománii je na území celej školy a celého školského areálu zakázané fajčiť, užívať alkohol, kofeínové, energetické nápoje a omamné prostriedky (drogy). Tento zákaz platí aj na obdobie školských výletov</w:t>
      </w:r>
      <w:r w:rsidR="009664EA">
        <w:rPr>
          <w:rFonts w:ascii="Bookman Old Style" w:hAnsi="Bookman Old Style"/>
          <w:iCs/>
        </w:rPr>
        <w:t xml:space="preserve">, exkurzií, LVVK, ŠKVP a školských prázdnin </w:t>
      </w:r>
      <w:r w:rsidRPr="00BB51A8">
        <w:rPr>
          <w:rFonts w:ascii="Bookman Old Style" w:hAnsi="Bookman Old Style"/>
          <w:iCs/>
        </w:rPr>
        <w:t xml:space="preserve"> - počas cesty a po dobu celého školského výletu.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Zakazuje sa nosiť do školy legálne aj nelegálne drogy, šíriť ich, prechovávať alebo užívať. Porušenie tohto zákazu sa bude klasifikovať ako hrubé porušenie školského poriadku!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Za hrubé porušenie disciplíny sa budú považovať aj náznaky fyzického alebo psychického týrania, sexuálne zneužívanie spolužiakov a spolužiačok. V odôvodnených prípadoch budú žiaci, ktorí sa dopúšťajú týchto pokleskov, nahlásení na príslušný odbor soc. starostlivosti a budú riešení v trestnoprávnom konaní podľa zákona!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Pri prácach v dielňach, </w:t>
      </w:r>
      <w:r w:rsidR="00B742AD" w:rsidRPr="00BB51A8">
        <w:rPr>
          <w:rFonts w:ascii="Bookman Old Style" w:hAnsi="Bookman Old Style"/>
          <w:iCs/>
        </w:rPr>
        <w:t>v areáli školy</w:t>
      </w:r>
      <w:r w:rsidRPr="00BB51A8">
        <w:rPr>
          <w:rFonts w:ascii="Bookman Old Style" w:hAnsi="Bookman Old Style"/>
          <w:iCs/>
        </w:rPr>
        <w:t xml:space="preserve">, v odborných učebniach a na hodinách TV dodržiavajú predpisy, o ktorých ich poučia učitelia daných predmetov.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Predpokladom úspešnej práce v škole je znalosť a dodržiavanie bezpečnostných predpisov. Tým, že ich žiaci dodržiavajú, ochránia svoje zdravie a zdravie svojich spolužiakov. </w:t>
      </w:r>
    </w:p>
    <w:p w:rsidR="00910FA0" w:rsidRPr="00BB51A8" w:rsidRDefault="00910FA0"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xml:space="preserve">8. Žiak nesmie nosiť do školy predmety ohrozujúce vlastné zdravie a zdravie spolužiakov a pedagogických zamestnancov.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8 </w:t>
      </w:r>
    </w:p>
    <w:p w:rsidR="00910FA0" w:rsidRPr="00BB51A8" w:rsidRDefault="00910FA0" w:rsidP="00BB51A8">
      <w:pPr>
        <w:pStyle w:val="Default"/>
        <w:spacing w:line="360" w:lineRule="auto"/>
        <w:rPr>
          <w:rFonts w:ascii="Bookman Old Style" w:hAnsi="Bookman Old Style"/>
          <w:b/>
        </w:rPr>
      </w:pPr>
      <w:r w:rsidRPr="00BB51A8">
        <w:rPr>
          <w:rFonts w:ascii="Bookman Old Style" w:hAnsi="Bookman Old Style"/>
          <w:b/>
        </w:rPr>
        <w:t xml:space="preserve">Starostlivosť o školské zariadenie, šk. potreby, prostredie učební, chodieb a šk. ihriska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Ako žiak našej školy si povinný šetriť učebnice a školské potreby, udržiavať v poriadku a čistote svoje miesto, triedu a ostatné školské priestory, chrániť majetok pred poškodením. Si povinný nosiť do školy učebnice a školské potreby podľa rozvrhu hodín a pokynov učiteľov.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2. Ak úmyselne alebo z nedbalosti poškodíš školský majetok, tvoji rodičia sú povinní škodu v plnej miere nahradiť</w:t>
      </w:r>
      <w:r w:rsidR="00D35FE4">
        <w:rPr>
          <w:rFonts w:ascii="Bookman Old Style" w:hAnsi="Bookman Old Style"/>
          <w:iCs/>
        </w:rPr>
        <w:t>, alebo po dohode uviesť do pôvodného stavu</w:t>
      </w:r>
      <w:r w:rsidRPr="00BB51A8">
        <w:rPr>
          <w:rFonts w:ascii="Bookman Old Style" w:hAnsi="Bookman Old Style"/>
          <w:iCs/>
        </w:rPr>
        <w:t xml:space="preserv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Každý z vás je povinný mať učebnice a zošity riadne zabalené. Ak v priebehu školského roka poškodíš učebnicu viac ako 25% ( 1. stupeň) a 20 % (2. stupeň) , musíš rozdiel uhradiť. Ak učebnicu stratíš, musíš ju zaplatiť ako novú.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Ak žiak prechádza z jednej školy na druhú, učebnice si ponecháva, odovzdá ich v tej škole, kde končí školský rok.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9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Povinnosti týždenníkov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Týždenníkov určuje triedny učiteľ a sú zapísaní v "Triednej knihe ". Týždenníci pred vyučovaním skontrolujú poriadok v triede. Pred vyučovaním i počas prestávok zotrú tabuľu, pripravia kriedy a učebné pomôcky na vyučovanie.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Na každej hodine hlásia vyučujúcemu chýbajúcich žiakov. Cez veľkú prestávku, keď sa ide na dvor, zostávajú v triede, otvoria okná, aby sa trieda vyvetrala. Po skončení veľkej prestávky zatvoria okná.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Po skončení vyučovania v triede zotrú tabuľu vlhkou špongiou, zatvoria vodovodné kohútiky, uložia kriedu, zhasnú svetlo a skontrolujú zatvorenie okien. </w:t>
      </w:r>
    </w:p>
    <w:p w:rsidR="00A53152" w:rsidRPr="00BB51A8" w:rsidRDefault="00A53152" w:rsidP="00BB51A8">
      <w:pPr>
        <w:spacing w:line="360" w:lineRule="auto"/>
        <w:rPr>
          <w:rFonts w:ascii="Bookman Old Style" w:hAnsi="Bookman Old Style"/>
          <w:b/>
          <w:bCs/>
          <w:iCs/>
          <w:sz w:val="24"/>
          <w:szCs w:val="24"/>
        </w:rPr>
      </w:pPr>
    </w:p>
    <w:p w:rsidR="00910FA0" w:rsidRPr="00BB51A8" w:rsidRDefault="00910FA0" w:rsidP="00BB51A8">
      <w:pPr>
        <w:spacing w:line="360" w:lineRule="auto"/>
        <w:rPr>
          <w:rFonts w:ascii="Bookman Old Style" w:hAnsi="Bookman Old Style"/>
          <w:sz w:val="24"/>
          <w:szCs w:val="24"/>
        </w:rPr>
      </w:pPr>
      <w:r w:rsidRPr="00BB51A8">
        <w:rPr>
          <w:rFonts w:ascii="Bookman Old Style" w:hAnsi="Bookman Old Style"/>
          <w:b/>
          <w:bCs/>
          <w:iCs/>
          <w:sz w:val="24"/>
          <w:szCs w:val="24"/>
        </w:rPr>
        <w:t>Čl. 10</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Triedna samospráva 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Žiacky kolektív triedy si so súhlasom triedneho učiteľa volí triednu žiacku samosprávu na čele s predsedom a ďalšími členmi podľa odporúčania triedneho učiteľa. Predseda zastupuje triedu v školskom parlamente, dbá o poriadok, správanie spolužiakov a o inventár triedy. Predkladá požiadavky triednemu učiteľovi a ostatným vyučujúcim. Povinnosti ďalších členov určuje triedny učiteľ. Triedna žiacka samospráva je pomocný orgán triedneho učiteľa.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11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lastRenderedPageBreak/>
        <w:t xml:space="preserve">Dochádzka žiakov do klubu detí </w:t>
      </w:r>
    </w:p>
    <w:p w:rsidR="00910FA0" w:rsidRPr="00BB51A8" w:rsidRDefault="00910FA0" w:rsidP="00BB51A8">
      <w:pPr>
        <w:spacing w:line="360" w:lineRule="auto"/>
        <w:rPr>
          <w:rFonts w:ascii="Bookman Old Style" w:hAnsi="Bookman Old Style"/>
          <w:iCs/>
          <w:sz w:val="24"/>
          <w:szCs w:val="24"/>
        </w:rPr>
      </w:pPr>
      <w:r w:rsidRPr="00BB51A8">
        <w:rPr>
          <w:rFonts w:ascii="Bookman Old Style" w:hAnsi="Bookman Old Style"/>
          <w:iCs/>
          <w:sz w:val="24"/>
          <w:szCs w:val="24"/>
        </w:rPr>
        <w:t xml:space="preserve">1. Žiak je do ŠKD a ŠJ prijatý na základe zápisného lístka vyplneného rodičmi a po uhradení </w:t>
      </w:r>
      <w:r w:rsidRPr="00BB51A8">
        <w:rPr>
          <w:rFonts w:ascii="Bookman Old Style" w:hAnsi="Bookman Old Style"/>
          <w:sz w:val="24"/>
          <w:szCs w:val="24"/>
        </w:rPr>
        <w:t xml:space="preserve">stanoveného poplatku.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V ŠKD sa žiaci správajú podľa pokynov vychovávateľa, bez dovolenia sa nevzďaľujú a neodchádzajú domov.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Žiak odchádza z ŠKD v sprievode rodičov.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Ak má žiak odísť z ŠKD v iný čas a v sprievode inej osoby, ako je uvedený v zápisnom lístku, musí to oznámiť vychovávateľke písomne alebo SMS správou.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Na žiaka v ŠKD sa v plnom rozsahu vzťahuje vnútorný poriadok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Ak žiak v ŠKD nerešpektuje pokyny vychovávateľa, opakovane porušuje školský poriadok, svojím správaním ohrozuje ostatných, môže byť vylúčený z ŠKD.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7. Činnosti ŠKD : od 6,30 hod. do 1</w:t>
      </w:r>
      <w:r w:rsidR="00A53152" w:rsidRPr="00BB51A8">
        <w:rPr>
          <w:rFonts w:ascii="Bookman Old Style" w:hAnsi="Bookman Old Style"/>
          <w:iCs/>
        </w:rPr>
        <w:t>6</w:t>
      </w:r>
      <w:r w:rsidRPr="00BB51A8">
        <w:rPr>
          <w:rFonts w:ascii="Bookman Old Style" w:hAnsi="Bookman Old Style"/>
          <w:iCs/>
        </w:rPr>
        <w:t xml:space="preserve">,00 hod. </w:t>
      </w:r>
    </w:p>
    <w:p w:rsidR="00910FA0" w:rsidRPr="00BB51A8" w:rsidRDefault="00A05803" w:rsidP="00BB51A8">
      <w:pPr>
        <w:spacing w:line="360" w:lineRule="auto"/>
        <w:rPr>
          <w:rFonts w:ascii="Bookman Old Style" w:hAnsi="Bookman Old Style"/>
          <w:iCs/>
          <w:sz w:val="24"/>
          <w:szCs w:val="24"/>
        </w:rPr>
      </w:pPr>
      <w:r w:rsidRPr="00BB51A8">
        <w:rPr>
          <w:rFonts w:ascii="Bookman Old Style" w:hAnsi="Bookman Old Style"/>
          <w:iCs/>
          <w:sz w:val="24"/>
          <w:szCs w:val="24"/>
        </w:rPr>
        <w:t>8. Poplatok 6</w:t>
      </w:r>
      <w:r w:rsidR="00910FA0" w:rsidRPr="00BB51A8">
        <w:rPr>
          <w:rFonts w:ascii="Bookman Old Style" w:hAnsi="Bookman Old Style"/>
          <w:iCs/>
          <w:sz w:val="24"/>
          <w:szCs w:val="24"/>
        </w:rPr>
        <w:t>,- € za ŠKD je rodič povinný uhradiť do 10. dňa v mesiaci.</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12 </w:t>
      </w:r>
    </w:p>
    <w:p w:rsidR="00A53152" w:rsidRPr="00BB51A8" w:rsidRDefault="00910FA0" w:rsidP="00BB51A8">
      <w:pPr>
        <w:pStyle w:val="Default"/>
        <w:spacing w:line="360" w:lineRule="auto"/>
        <w:rPr>
          <w:rFonts w:ascii="Bookman Old Style" w:hAnsi="Bookman Old Style"/>
          <w:b/>
        </w:rPr>
      </w:pPr>
      <w:r w:rsidRPr="00BB51A8">
        <w:rPr>
          <w:rFonts w:ascii="Bookman Old Style" w:hAnsi="Bookman Old Style"/>
          <w:b/>
        </w:rPr>
        <w:t>Správanie sa žiakov mimo vyučovania</w:t>
      </w:r>
    </w:p>
    <w:p w:rsidR="00A53152" w:rsidRPr="00BB51A8" w:rsidRDefault="00A53152" w:rsidP="00BB51A8">
      <w:pPr>
        <w:spacing w:after="0" w:line="360" w:lineRule="auto"/>
        <w:jc w:val="both"/>
        <w:rPr>
          <w:rFonts w:ascii="Bookman Old Style" w:eastAsia="Calibri" w:hAnsi="Bookman Old Style" w:cs="Times New Roman"/>
          <w:sz w:val="24"/>
          <w:szCs w:val="24"/>
        </w:rPr>
      </w:pPr>
      <w:r w:rsidRPr="00BB51A8">
        <w:rPr>
          <w:rFonts w:ascii="Bookman Old Style" w:hAnsi="Bookman Old Style"/>
          <w:sz w:val="24"/>
          <w:szCs w:val="24"/>
        </w:rPr>
        <w:t>1.</w:t>
      </w:r>
      <w:r w:rsidRPr="00BB51A8">
        <w:rPr>
          <w:rFonts w:ascii="Bookman Old Style" w:eastAsia="Calibri" w:hAnsi="Bookman Old Style" w:cs="Times New Roman"/>
          <w:sz w:val="24"/>
          <w:szCs w:val="24"/>
        </w:rPr>
        <w:t>Za správanie žiakov mimo školy zodpovedá zákonný zástupca.</w:t>
      </w:r>
    </w:p>
    <w:p w:rsidR="00A53152" w:rsidRPr="00BB51A8" w:rsidRDefault="00A53152" w:rsidP="00BB51A8">
      <w:pPr>
        <w:spacing w:after="0" w:line="360" w:lineRule="auto"/>
        <w:jc w:val="both"/>
        <w:rPr>
          <w:rFonts w:ascii="Bookman Old Style" w:eastAsia="Calibri" w:hAnsi="Bookman Old Style" w:cs="Times New Roman"/>
          <w:sz w:val="24"/>
          <w:szCs w:val="24"/>
        </w:rPr>
      </w:pPr>
      <w:r w:rsidRPr="00BB51A8">
        <w:rPr>
          <w:rFonts w:ascii="Bookman Old Style" w:hAnsi="Bookman Old Style"/>
          <w:sz w:val="24"/>
          <w:szCs w:val="24"/>
        </w:rPr>
        <w:t>2.</w:t>
      </w:r>
      <w:r w:rsidRPr="00BB51A8">
        <w:rPr>
          <w:rFonts w:ascii="Bookman Old Style" w:eastAsia="Calibri" w:hAnsi="Bookman Old Style" w:cs="Times New Roman"/>
          <w:sz w:val="24"/>
          <w:szCs w:val="24"/>
        </w:rPr>
        <w:t>Večerných podujatí, kultúrnych vystúpení a pod. sa žiaci môžu zúčastniť len v sprievode zákonných zástupcov.</w:t>
      </w:r>
    </w:p>
    <w:p w:rsidR="00A53152" w:rsidRPr="00BB51A8" w:rsidRDefault="00A53152" w:rsidP="00BB51A8">
      <w:pPr>
        <w:spacing w:after="0" w:line="360" w:lineRule="auto"/>
        <w:jc w:val="both"/>
        <w:rPr>
          <w:rFonts w:ascii="Bookman Old Style" w:eastAsia="Calibri" w:hAnsi="Bookman Old Style" w:cs="Times New Roman"/>
          <w:sz w:val="24"/>
          <w:szCs w:val="24"/>
        </w:rPr>
      </w:pPr>
      <w:r w:rsidRPr="00BB51A8">
        <w:rPr>
          <w:rFonts w:ascii="Bookman Old Style" w:hAnsi="Bookman Old Style"/>
          <w:sz w:val="24"/>
          <w:szCs w:val="24"/>
        </w:rPr>
        <w:t>3.</w:t>
      </w:r>
      <w:r w:rsidRPr="00BB51A8">
        <w:rPr>
          <w:rFonts w:ascii="Bookman Old Style" w:eastAsia="Calibri" w:hAnsi="Bookman Old Style" w:cs="Times New Roman"/>
          <w:sz w:val="24"/>
          <w:szCs w:val="24"/>
        </w:rPr>
        <w:t>Každý žiak má právo požiadať pedagogického pracovníka o pomoc aj pri riešení svojich problémov mimo školy.</w:t>
      </w:r>
    </w:p>
    <w:p w:rsidR="00910FA0" w:rsidRPr="00BB51A8" w:rsidRDefault="00A53152" w:rsidP="00BB51A8">
      <w:pPr>
        <w:pStyle w:val="Default"/>
        <w:spacing w:line="360" w:lineRule="auto"/>
        <w:rPr>
          <w:rFonts w:ascii="Bookman Old Style" w:hAnsi="Bookman Old Style"/>
        </w:rPr>
      </w:pPr>
      <w:r w:rsidRPr="00BB51A8">
        <w:rPr>
          <w:rFonts w:ascii="Bookman Old Style" w:hAnsi="Bookman Old Style"/>
          <w:iCs/>
        </w:rPr>
        <w:t>4</w:t>
      </w:r>
      <w:r w:rsidR="00910FA0" w:rsidRPr="00BB51A8">
        <w:rPr>
          <w:rFonts w:ascii="Bookman Old Style" w:hAnsi="Bookman Old Style"/>
          <w:iCs/>
        </w:rPr>
        <w:t xml:space="preserve">. Na školských vychádzkach, výletoch, exkurziách sa riadiš pokynmi vedúceho učiteľa a ostatných pedagogických pracovníkov. Dodržuješ určené termíny miesta a času stretnutia. </w:t>
      </w:r>
    </w:p>
    <w:p w:rsidR="00910FA0" w:rsidRPr="00BB51A8" w:rsidRDefault="00A53152" w:rsidP="00BB51A8">
      <w:pPr>
        <w:pStyle w:val="Default"/>
        <w:spacing w:line="360" w:lineRule="auto"/>
        <w:rPr>
          <w:rFonts w:ascii="Bookman Old Style" w:hAnsi="Bookman Old Style"/>
        </w:rPr>
      </w:pPr>
      <w:r w:rsidRPr="00BB51A8">
        <w:rPr>
          <w:rFonts w:ascii="Bookman Old Style" w:hAnsi="Bookman Old Style"/>
          <w:iCs/>
        </w:rPr>
        <w:t>5</w:t>
      </w:r>
      <w:r w:rsidR="00910FA0" w:rsidRPr="00BB51A8">
        <w:rPr>
          <w:rFonts w:ascii="Bookman Old Style" w:hAnsi="Bookman Old Style"/>
          <w:iCs/>
        </w:rPr>
        <w:t xml:space="preserve">. Máš sa vždy snažiť vystupovať voči dospelým pedagogickým i nepedagogickým pracovníkom, aj voči spolužiakom slušne, a tak vzorne reprezentovať svoju rodinu, školu a mesto, odkiaľ si prišiel na návštevu. </w:t>
      </w:r>
    </w:p>
    <w:p w:rsidR="00910FA0" w:rsidRPr="00BB51A8" w:rsidRDefault="00A53152" w:rsidP="00BB51A8">
      <w:pPr>
        <w:spacing w:line="360" w:lineRule="auto"/>
        <w:rPr>
          <w:rFonts w:ascii="Bookman Old Style" w:hAnsi="Bookman Old Style"/>
          <w:iCs/>
          <w:sz w:val="24"/>
          <w:szCs w:val="24"/>
        </w:rPr>
      </w:pPr>
      <w:r w:rsidRPr="00BB51A8">
        <w:rPr>
          <w:rFonts w:ascii="Bookman Old Style" w:hAnsi="Bookman Old Style"/>
          <w:iCs/>
          <w:sz w:val="24"/>
          <w:szCs w:val="24"/>
        </w:rPr>
        <w:t>6</w:t>
      </w:r>
      <w:r w:rsidR="00910FA0" w:rsidRPr="00BB51A8">
        <w:rPr>
          <w:rFonts w:ascii="Bookman Old Style" w:hAnsi="Bookman Old Style"/>
          <w:iCs/>
          <w:sz w:val="24"/>
          <w:szCs w:val="24"/>
        </w:rPr>
        <w:t>. Žiak sa musí správať slušne aj mimo vyučovania, a to aj počas voľných dní a prázdnin tak, aby neporušoval zásady spolunažívania a spoločenské normy správania</w:t>
      </w:r>
    </w:p>
    <w:p w:rsidR="00A53152" w:rsidRPr="00BB51A8" w:rsidRDefault="00A53152" w:rsidP="00BB51A8">
      <w:pPr>
        <w:spacing w:line="360" w:lineRule="auto"/>
        <w:rPr>
          <w:rFonts w:ascii="Bookman Old Style" w:hAnsi="Bookman Old Style"/>
          <w:b/>
          <w:iCs/>
          <w:sz w:val="24"/>
          <w:szCs w:val="24"/>
        </w:rPr>
      </w:pPr>
      <w:r w:rsidRPr="00BB51A8">
        <w:rPr>
          <w:rFonts w:ascii="Bookman Old Style" w:eastAsia="Calibri" w:hAnsi="Bookman Old Style" w:cs="Tahoma"/>
          <w:b/>
          <w:i/>
          <w:sz w:val="24"/>
          <w:szCs w:val="24"/>
        </w:rPr>
        <w:lastRenderedPageBreak/>
        <w:t>„ Disciplína sa má použiť proti tým, ktorí sa dopúšťajú poklesku – nie preto, že sa ho dopustili, ale aby sa ho nedopúšťali v budúcnosti.“</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13 </w:t>
      </w:r>
    </w:p>
    <w:p w:rsidR="00910FA0" w:rsidRPr="00BB51A8" w:rsidRDefault="00910FA0" w:rsidP="00BB51A8">
      <w:pPr>
        <w:pStyle w:val="Default"/>
        <w:spacing w:line="360" w:lineRule="auto"/>
        <w:rPr>
          <w:rFonts w:ascii="Bookman Old Style" w:hAnsi="Bookman Old Style"/>
          <w:b/>
        </w:rPr>
      </w:pPr>
      <w:r w:rsidRPr="00BB51A8">
        <w:rPr>
          <w:rFonts w:ascii="Bookman Old Style" w:hAnsi="Bookman Old Style"/>
          <w:b/>
        </w:rPr>
        <w:t xml:space="preserve">Pochvaly a iné ocenenia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Pochvaly a iné ocenenia sa udeľujú za mimoriadny prejav aktivity a iniciatívy, za záslužný alebo statočný čin.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Návrh na udelenie pochvaly alebo iného ocenenia sa prerokuje v pedagogickej rade.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Ústnu alebo písomnú pochvalu udeľuje žiakovi pred kolektívom triedy alebo školy triedny učiteľ, riaditeľ, ale aj zástupca zriaďovateľa školy alebo zástupca právnickej osoby.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V osobitne odôvodnených prípadoch - najmä statočný čin, ktorým bol zachránený ľudský život alebo majetok značnej materiálnej hodnoty, môže udeliť žiakovi pochvalu alebo iné ocenenie aj orgán verejnej správy, minister školstva alebo prezident republiky.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Pochvaly a iné ocenenia sa zaznamenávajú do triedneho výkazu alebo katalógového listu žiaka.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14 Práva 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1. Každý žiak bez rozdielu má právo na bezplatné vzdelávanie zamerané na vývoj</w:t>
      </w:r>
      <w:r w:rsidR="00790BC6">
        <w:rPr>
          <w:rFonts w:ascii="Bookman Old Style" w:hAnsi="Bookman Old Style"/>
          <w:iCs/>
        </w:rPr>
        <w:t xml:space="preserve"> </w:t>
      </w:r>
      <w:r w:rsidRPr="00BB51A8">
        <w:rPr>
          <w:rFonts w:ascii="Bookman Old Style" w:hAnsi="Bookman Old Style"/>
          <w:iCs/>
        </w:rPr>
        <w:t xml:space="preserve">jeho osobnosti, rozvoj jeho talentu, rozumových a fyzických schopností.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Žiak má právo na jemu zrozumiteľný výklad učiva.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Žiak má právo k danému učivu položiť akúkoľvek otázku a dostať na ňu odpoveď.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Žiak má právo na omyl.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Žiak má právo na čo najobjektívnejšie hodnotenie a poznať v primeranej lehote výsledok hodnotenia. </w:t>
      </w:r>
    </w:p>
    <w:p w:rsidR="00910FA0" w:rsidRPr="00BB51A8" w:rsidRDefault="00910FA0" w:rsidP="00BB51A8">
      <w:pPr>
        <w:pStyle w:val="Default"/>
        <w:spacing w:line="360" w:lineRule="auto"/>
        <w:rPr>
          <w:rFonts w:ascii="Bookman Old Style" w:hAnsi="Bookman Old Style"/>
          <w:iCs/>
        </w:rPr>
      </w:pPr>
      <w:r w:rsidRPr="00BB51A8">
        <w:rPr>
          <w:rFonts w:ascii="Bookman Old Style" w:hAnsi="Bookman Old Style"/>
          <w:iCs/>
        </w:rPr>
        <w:t xml:space="preserve">6. Žiak má právo na ohľaduplné a taktné zaobchádzanie zo strany učiteľa i spolužiakov.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Žiak má právo v primeranom čase, priestore a primeraným spôsobom vyjadriť svoj názor na čokoľvek.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8. Žiak má právo sedieť s kým chce, pokiaľ svojím správaním neruší učiteľa alebo spolužiakov.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 xml:space="preserve">9. Žiak má právo na prestávku, ako ju stanovuje vnútorný poriadok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10. Žiak má právo zúčastniť sa žiackej samosprávy v rámci triedy a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11. Žiak má právo na výber budúceho štúdia, resp. povolania.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12. Žiaci majú právo primerane využívať školské zariadenie, učebne, pomôcky, knižnicu.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13. Majú právo zapájať sa podľa záujmu do mimoškolských športových, kultúrnych a iných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aktivít, ktoré organizuje škola.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14. Žiak má právo podľa svojich potrieb využívať pomoc triedneho učiteľa, výchovného poradcu, koordinátora drogovej prevencie a školského psychológa.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15. Každý žiak má byť chránený pred všetkými formami zanedbávania, krutosti a využívania.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16. Žiak 5.-9.roč., ktorý je na konci II. polroku klasifikovaný stupňom nedostatočný najviac z dvoch predmetov, má právo vykonať opravné skúšky. </w:t>
      </w:r>
    </w:p>
    <w:p w:rsidR="00910FA0" w:rsidRPr="00BB51A8" w:rsidRDefault="00910FA0" w:rsidP="00BB51A8">
      <w:pPr>
        <w:spacing w:line="360" w:lineRule="auto"/>
        <w:rPr>
          <w:rFonts w:ascii="Bookman Old Style" w:hAnsi="Bookman Old Style"/>
          <w:iCs/>
          <w:sz w:val="24"/>
          <w:szCs w:val="24"/>
        </w:rPr>
      </w:pPr>
      <w:r w:rsidRPr="00BB51A8">
        <w:rPr>
          <w:rFonts w:ascii="Bookman Old Style" w:hAnsi="Bookman Old Style"/>
          <w:iCs/>
          <w:sz w:val="24"/>
          <w:szCs w:val="24"/>
        </w:rPr>
        <w:t>17. Rodič žiaka, ktorý má pochybnosti o správnosti klasifikácie v jednotlivých predmetoch na konci I. a II. polroku má právo do 3 dní požiadať o komisionálne preskúšanie</w:t>
      </w:r>
    </w:p>
    <w:p w:rsidR="008F22B3" w:rsidRPr="00BB51A8" w:rsidRDefault="008F22B3" w:rsidP="00BB51A8">
      <w:pPr>
        <w:spacing w:line="360" w:lineRule="auto"/>
        <w:jc w:val="center"/>
        <w:rPr>
          <w:rFonts w:ascii="Bookman Old Style" w:eastAsia="Calibri" w:hAnsi="Bookman Old Style" w:cs="Tahoma"/>
          <w:i/>
          <w:sz w:val="24"/>
          <w:szCs w:val="24"/>
        </w:rPr>
      </w:pPr>
      <w:r w:rsidRPr="00BB51A8">
        <w:rPr>
          <w:rFonts w:ascii="Bookman Old Style" w:eastAsia="Calibri" w:hAnsi="Bookman Old Style" w:cs="Tahoma"/>
          <w:i/>
          <w:sz w:val="24"/>
          <w:szCs w:val="24"/>
        </w:rPr>
        <w:t>„ Škola má byť vo vnútri i vonku miestom ľúbezným, vábiacim oči. „</w:t>
      </w:r>
    </w:p>
    <w:p w:rsidR="008F22B3" w:rsidRPr="00BB51A8" w:rsidRDefault="008F22B3" w:rsidP="00BB51A8">
      <w:pPr>
        <w:spacing w:line="360" w:lineRule="auto"/>
        <w:jc w:val="center"/>
        <w:rPr>
          <w:rFonts w:ascii="Bookman Old Style" w:eastAsia="Calibri" w:hAnsi="Bookman Old Style" w:cs="Tahoma"/>
          <w:sz w:val="24"/>
          <w:szCs w:val="24"/>
        </w:rPr>
      </w:pPr>
      <w:r w:rsidRPr="00BB51A8">
        <w:rPr>
          <w:rFonts w:ascii="Bookman Old Style" w:eastAsia="Calibri" w:hAnsi="Bookman Old Style" w:cs="Tahoma"/>
          <w:bCs/>
          <w:i/>
          <w:sz w:val="24"/>
          <w:szCs w:val="24"/>
        </w:rPr>
        <w:t xml:space="preserve">J.A. Komenský  </w:t>
      </w:r>
      <w:r w:rsidRPr="00BB51A8">
        <w:rPr>
          <w:rFonts w:ascii="Bookman Old Style" w:eastAsia="Calibri" w:hAnsi="Bookman Old Style" w:cs="Tahoma"/>
          <w:bCs/>
          <w:sz w:val="24"/>
          <w:szCs w:val="24"/>
        </w:rPr>
        <w:t>Veľká didaktika</w:t>
      </w:r>
    </w:p>
    <w:p w:rsidR="008F22B3" w:rsidRPr="00BB51A8" w:rsidRDefault="008F22B3" w:rsidP="00BB51A8">
      <w:pPr>
        <w:spacing w:line="360" w:lineRule="auto"/>
        <w:rPr>
          <w:rFonts w:ascii="Bookman Old Style" w:hAnsi="Bookman Old Style"/>
          <w:sz w:val="24"/>
          <w:szCs w:val="24"/>
        </w:rPr>
      </w:pP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Čl. 15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b/>
          <w:bCs/>
          <w:iCs/>
        </w:rPr>
        <w:t xml:space="preserve">Práva a povinnosti zákonného zástupcu žiaka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Zákonný zástupca má právo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 vybrať pre svoje dieťa školu alebo školské zariadenie, ktoré poskytuje výchovu a vzdelávanie podľa tohto zákona, zodpovedajúce schopnostiam, zdravotnému stavu, záujmom a záľubám dieťaťa, jeho vierovyznaniu, svetonázoru, národnosti a etnickej príslušnosti;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právo na slobodnú voľbu školy alebo školského zariadenia možno uplatňovať v súlade s možnosťami výchovno-vzdelávacej sústavy.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 xml:space="preserve">1. žiadať, aby sa v rámci výchovy a vzdelávania v škole alebo v školskom zariadení poskytovali deťom a žiakom informácie a vedomosti vecne a mnohostranne v súlade so súčasným poznaním sveta a v súlade s princípmi a cieľmi výchovy a vzdelávania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oboznámiť sa s výchovno-vzdelávacím programom školy alebo školského zariadenia a školským poriadkom,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byť informovaný o výchovno-vzdelávacích výsledkoch svojho dieťaťa,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na poskytnutie poradenských služieb vo výchove a vzdelávaní svojho dieťaťa,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zúčastňovať sa výchovy a vzdelávania po predchádzajúcom súhlase riaditeľa školy alebo školského zariadenia,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6. vyjadrovať sa k výchovno-vzdelávaciemu programu školy alebo školského zariadenia prostredníctvom orgánov školskej samosprávy,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7. byť prítomný na komisionálnom preskúšaní svojho dieťaťa po predchádzajúcom súhlase riaditeľa školy.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Zákonný zástupca žiaka je povinný: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1. vytvoriť pre dieťa podmienky na prípravu na výchovu a vzdelávanie v škole a na plnenie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školských povinností,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2. dodržiavať podmienky výchovno-vzdelávacieho procesu svojho dieťaťa určené školským </w:t>
      </w:r>
      <w:r w:rsidRPr="00BB51A8">
        <w:rPr>
          <w:rFonts w:ascii="Bookman Old Style" w:hAnsi="Bookman Old Style"/>
        </w:rPr>
        <w:t xml:space="preserve">poriadkom,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3. dbať na sociálne a kultúrne zázemie dieťaťa a rešpektovať jeho špeciálne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výchovnovzdelávacie potreby,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4. informovať školu alebo školské zariadenie o zmene zdravotnej spôsobilosti jeho dieťaťa, jeho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zdravotných problémoch alebo iných závažných skutočnostiach, ktoré by mohli mať vplyv na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rPr>
        <w:t xml:space="preserve">priebeh výchovy a vzdelávania,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5. nahradiť škodu, ktorú žiak úmyselne zavinil, </w:t>
      </w:r>
    </w:p>
    <w:p w:rsidR="00910FA0" w:rsidRPr="00BB51A8" w:rsidRDefault="00910FA0"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6. uskutočniť úhradu stravy v školskej jedálni 2 dni pred ukončením predchádzajúceho mesiaca ( bankový a poštový prevod). Ak rodič nestihne úhradu uskutočniť včas, musí sa dohodnúť s vedúcou školskej jedálne o ďalšom postupe stravovania žiaka v školskej jedálni.</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lastRenderedPageBreak/>
        <w:t xml:space="preserve">• </w:t>
      </w:r>
      <w:r w:rsidRPr="00BB51A8">
        <w:rPr>
          <w:rFonts w:ascii="Bookman Old Style" w:hAnsi="Bookman Old Style"/>
          <w:b/>
          <w:bCs/>
          <w:iCs/>
        </w:rPr>
        <w:t xml:space="preserve">Zákonný zástupca je povinný prihlásiť dieťa na plnenie povinnej školskej dochádzky </w:t>
      </w:r>
      <w:r w:rsidRPr="00BB51A8">
        <w:rPr>
          <w:rFonts w:ascii="Bookman Old Style" w:hAnsi="Bookman Old Style"/>
          <w:iCs/>
        </w:rPr>
        <w:t xml:space="preserve">a dbať o to, aby dieťa dochádzalo do školy pravidelne a včas, ak mu nezabezpečí inú formu vzdelávania podľa tohto zákona; dôvody neprítomnosti dieťaťa na výchove a vzdelávaní doloží dokladmi v súlade so školským poriadkom. (ZÁKON č. 245/2008 Z. z. z 22. mája 2008 o výchove a vzdelávaní (školský zákon) a o zmene a doplnení niektorých zákonov § 144)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 Ak sa dieťa alebo žiak nemôže zúčastniť na výchove a vzdelávaní v škole alebo v školskom zariadení, jeho zákonný zástupca je povinný oznámiť škole alebo školskému zariadeniu bez zbytočného odkladu príčinu jeho neprítomnosti.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Za dôvod ospravedlniteľnej neprítomnosti žiaka sa uznáva najmä choroba, prípadne lekárom nariadený zákaz dochádzky do školy, mimoriadne nepriaznivé poveternostné podmienky alebo náhle prerušenie premávky hromadných dopravných prostriedkov, mimoriadne udalosti v rodine alebo účasť žiaka na súťažiach. </w:t>
      </w:r>
    </w:p>
    <w:p w:rsidR="00910FA0" w:rsidRPr="00BB51A8" w:rsidRDefault="00910FA0" w:rsidP="00BB51A8">
      <w:pPr>
        <w:pStyle w:val="Default"/>
        <w:spacing w:line="360" w:lineRule="auto"/>
        <w:rPr>
          <w:rFonts w:ascii="Bookman Old Style" w:hAnsi="Bookman Old Style"/>
        </w:rPr>
      </w:pPr>
      <w:r w:rsidRPr="00BB51A8">
        <w:rPr>
          <w:rFonts w:ascii="Bookman Old Style" w:hAnsi="Bookman Old Style"/>
          <w:iCs/>
        </w:rPr>
        <w:t xml:space="preserve">• Neprítomnosť žiaka, ktorá trvá najviac tri po sebe nasledujúce vyučovacie dni, ospravedlňuje jeho zákonný zástupca; vo výnimočných a osobitne odôvodnených prípadoch škola môže vyžadovať lekárske potvrdenie o chorobe dieťaťa alebo žiaka alebo iný doklad potvrdzujúci odôvodnenosť jeho neprítomnosti. </w:t>
      </w:r>
    </w:p>
    <w:p w:rsidR="00910FA0" w:rsidRPr="00BB51A8" w:rsidRDefault="00910FA0"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Ak neprítomnosť žiaka z dôvodu ochorenia trvá dlhšie ako tri po sebe nasledujúce vyučovacie dni, predloží žiak, jeho zákonný zástupca potvrdenie od lekára.</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Povinná školská dochádzka (PŠD) sa začína spravidla začiatkom školského roka, ktorý nasleduje po dni, keď dieťa dovŕši 6. rok veku. Je 10 – ročná a trvá najdlhšie do konca školského roka, v ktorom žiak dovŕšil 16. rok veku. Zápis do 1. ročníka základnej školy sa koná </w:t>
      </w:r>
      <w:r w:rsidR="008F22B3" w:rsidRPr="00BB51A8">
        <w:rPr>
          <w:rFonts w:ascii="Bookman Old Style" w:hAnsi="Bookman Old Style"/>
          <w:iCs/>
        </w:rPr>
        <w:t>od 01.04. do 30.04.</w:t>
      </w:r>
      <w:r w:rsidRPr="00BB51A8">
        <w:rPr>
          <w:rFonts w:ascii="Bookman Old Style" w:hAnsi="Bookman Old Style"/>
          <w:iCs/>
        </w:rPr>
        <w:t xml:space="preserve"> Miesto a čas zápisu určí riaditeľ školy. </w:t>
      </w:r>
    </w:p>
    <w:p w:rsidR="005E7CE4"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xml:space="preserve">Žiak plní povinnú školskú dochádzku spravidla v obvode, kde má trvalý alebo prechodný pobyt. Ak sa zákonný zástupca rozhodne, že jeho dieťa bude plniť povinnú školskú dochádzku v inom obvode, je povinný túto skutočnosť oznámiť riaditeľovi školy, do ktorej obvodom patrí. Zákonný </w:t>
      </w:r>
      <w:r w:rsidRPr="00BB51A8">
        <w:rPr>
          <w:rFonts w:ascii="Bookman Old Style" w:hAnsi="Bookman Old Style" w:cs="Times New Roman"/>
          <w:iCs/>
          <w:sz w:val="24"/>
          <w:szCs w:val="24"/>
        </w:rPr>
        <w:lastRenderedPageBreak/>
        <w:t>zástupca dieťaťa je povinný prihlásiť dieťa na plnenie povinnej školskej dochádzky v základnej škole (ďalej len „zápis“).</w:t>
      </w:r>
    </w:p>
    <w:p w:rsidR="005E7CE4" w:rsidRPr="00BB51A8" w:rsidRDefault="005E7CE4" w:rsidP="00BB51A8">
      <w:pPr>
        <w:spacing w:line="360" w:lineRule="auto"/>
        <w:rPr>
          <w:rFonts w:ascii="Bookman Old Style" w:hAnsi="Bookman Old Style" w:cs="Times New Roman"/>
          <w:sz w:val="24"/>
          <w:szCs w:val="24"/>
        </w:rPr>
      </w:pPr>
      <w:r w:rsidRPr="00BB51A8">
        <w:rPr>
          <w:rFonts w:ascii="Bookman Old Style" w:hAnsi="Bookman Old Style" w:cs="Times New Roman"/>
          <w:b/>
          <w:bCs/>
          <w:iCs/>
          <w:sz w:val="24"/>
          <w:szCs w:val="24"/>
        </w:rPr>
        <w:t>Čo robiť, ak dieťa po dovŕšení šiesteho roku veku nedosiahlo školskú spôsobilosť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 Riaditeľ školy rozhodne o odklade začiatku plnenia povinnej školskej dochádzky dieťaťa o jeden školský rok alebo o zaradení dieťaťa do nultého ročníka základnej školy, a to </w:t>
      </w:r>
      <w:r w:rsidRPr="00BB51A8">
        <w:rPr>
          <w:rFonts w:ascii="Bookman Old Style" w:hAnsi="Bookman Old Style"/>
          <w:b/>
          <w:bCs/>
          <w:iCs/>
        </w:rPr>
        <w:t>vždy na žiadosť zákonného zástupcu</w:t>
      </w:r>
      <w:r w:rsidRPr="00BB51A8">
        <w:rPr>
          <w:rFonts w:ascii="Bookman Old Style" w:hAnsi="Bookman Old Style"/>
          <w:iCs/>
        </w:rPr>
        <w:t xml:space="preserve">. </w:t>
      </w:r>
    </w:p>
    <w:p w:rsidR="00910FA0"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Súčasťou žiadosti zákonného zástupcu je odporučenie všeobecného lekára pre deti a dorast a odporučenie príslušného zariadenia výchovného poradenstva a prevencie.</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Riaditeľ školy môže rozhodnúť o odklade začiatku plnenia povinnej školskej dochádzky dieťaťa alebo o jeho zaradení do nultého ročníka aj na návrh materskej školy, ktorú dieťa navštevuje a na</w:t>
      </w:r>
      <w:r w:rsidRPr="00BB51A8">
        <w:rPr>
          <w:rFonts w:ascii="Bookman Old Style" w:hAnsi="Bookman Old Style"/>
          <w:i/>
          <w:iCs/>
        </w:rPr>
        <w:t xml:space="preserve"> </w:t>
      </w:r>
      <w:r w:rsidRPr="00BB51A8">
        <w:rPr>
          <w:rFonts w:ascii="Bookman Old Style" w:hAnsi="Bookman Old Style"/>
          <w:iCs/>
        </w:rPr>
        <w:t xml:space="preserve">základe predchádzajúceho odporučenia zariadenia výchovného poradenstva a prevencie, a to vždy s informovaným súhlasom zákonného zástupcu. </w:t>
      </w:r>
    </w:p>
    <w:p w:rsidR="005E7CE4"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Zákonný zástupca má právo rozhodnúť o tom, či dieťa s odloženou školskou dochádzkou bude navštevovať materskú školu alebo nultý ročník.</w:t>
      </w:r>
    </w:p>
    <w:p w:rsidR="00BB51A8" w:rsidRDefault="005E7CE4" w:rsidP="00BB51A8">
      <w:pPr>
        <w:pStyle w:val="Default"/>
        <w:spacing w:line="360" w:lineRule="auto"/>
        <w:rPr>
          <w:rFonts w:ascii="Bookman Old Style" w:hAnsi="Bookman Old Style"/>
          <w:b/>
          <w:bCs/>
          <w:iCs/>
        </w:rPr>
      </w:pPr>
      <w:r w:rsidRPr="00BB51A8">
        <w:rPr>
          <w:rFonts w:ascii="Bookman Old Style" w:hAnsi="Bookman Old Style"/>
          <w:b/>
          <w:bCs/>
          <w:iCs/>
        </w:rPr>
        <w:t>Čl.16</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 Žiakom nie je povolené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Fajčiť v priestoroch školy, v areáli školy a jej okolí a pri všetkých činnostiach organizovaných školou vo vyučovacom čase aj mimo neho.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 napr. časopisy, hry, ale aj videá, fotky a hry akéhokoľvek mediálneho formátu, ktoré propagujú pornografiu. - Aj v tvojom telefóne!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3. Manipulovať s vecami zabezpečujúcimi ochranu budovy a majetok školy (napr. hasiace prístroje).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4. Znečisťovať steny (interiér aj exteriér) kreslením, sprejovaním, písaním ničiť zariadenie učební, šatní, šatňových skriniek a ostatných priestorov školy.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5. Používať vulgárne výrazy.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6. Demonštrovať prejavy intimity, sexuálneho správania sa v čase vyučovania - prestávky, výlety, exkurzie, škola v prírode, lyžiarsky výcvik - </w:t>
      </w:r>
      <w:r w:rsidRPr="00BB51A8">
        <w:rPr>
          <w:rFonts w:ascii="Bookman Old Style" w:hAnsi="Bookman Old Style"/>
          <w:iCs/>
        </w:rPr>
        <w:lastRenderedPageBreak/>
        <w:t xml:space="preserve">voči spolužiakom a ani učiteľom a taktiež je neprípustná akákoľvek forma fyzického zbližovania intímneho charakteru!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7. Používať mobilný telefón na vyučovaní, v tomto čase musí byť telefón vypnutý (pri porušení tohto pravidla je učiteľ oprávnený mobilný telefón žiakovi zadržať a odovzdať ho jeho zákonnému zástupcovi); v prípade nutnosti povolí jeho použitie vyučujúci len na telefonovanie a posielanie SMS.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7a) Na hodine telesnej a športovej výchovy, žiaci pred vstupom do telocvične, odložia mobilné telefóny</w:t>
      </w:r>
      <w:r w:rsidR="00EB56C0" w:rsidRPr="00BB51A8">
        <w:rPr>
          <w:rFonts w:ascii="Bookman Old Style" w:hAnsi="Bookman Old Style"/>
          <w:iCs/>
        </w:rPr>
        <w:t>, ale aj hodnotnejšie predmety</w:t>
      </w:r>
      <w:r w:rsidRPr="00BB51A8">
        <w:rPr>
          <w:rFonts w:ascii="Bookman Old Style" w:hAnsi="Bookman Old Style"/>
          <w:iCs/>
        </w:rPr>
        <w:t xml:space="preserve"> do úschovy</w:t>
      </w:r>
      <w:r w:rsidR="00D65707">
        <w:rPr>
          <w:rFonts w:ascii="Bookman Old Style" w:hAnsi="Bookman Old Style"/>
          <w:iCs/>
        </w:rPr>
        <w:t xml:space="preserve"> podľa pokynov  </w:t>
      </w:r>
      <w:r w:rsidRPr="00BB51A8">
        <w:rPr>
          <w:rFonts w:ascii="Bookman Old Style" w:hAnsi="Bookman Old Style"/>
          <w:iCs/>
        </w:rPr>
        <w:t>vyučujúce</w:t>
      </w:r>
      <w:r w:rsidR="00D65707">
        <w:rPr>
          <w:rFonts w:ascii="Bookman Old Style" w:hAnsi="Bookman Old Style"/>
          <w:iCs/>
        </w:rPr>
        <w:t>ho</w:t>
      </w:r>
      <w:r w:rsidRPr="00BB51A8">
        <w:rPr>
          <w:rFonts w:ascii="Bookman Old Style" w:hAnsi="Bookman Old Style"/>
          <w:iCs/>
        </w:rPr>
        <w:t xml:space="preserve">. </w:t>
      </w:r>
    </w:p>
    <w:p w:rsidR="00110D73"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8. Konzumovať potraviny počas vyučovacích hodín. O výnimočných prípadoch rozhodne </w:t>
      </w:r>
      <w:r w:rsidR="005560C6" w:rsidRPr="00BB51A8">
        <w:rPr>
          <w:rFonts w:ascii="Bookman Old Style" w:hAnsi="Bookman Old Style"/>
          <w:iCs/>
        </w:rPr>
        <w:t xml:space="preserve">vyučujúci. </w:t>
      </w:r>
      <w:r w:rsidRPr="00BB51A8">
        <w:rPr>
          <w:rFonts w:ascii="Bookman Old Style" w:hAnsi="Bookman Old Style"/>
          <w:iCs/>
        </w:rPr>
        <w:t xml:space="preserve">Prinášať do školy veci, ktoré by mohli rozptyľovať pozornosť ostatných žiakov pri vyučovaní, </w:t>
      </w:r>
      <w:r w:rsidR="00110D73" w:rsidRPr="00BB51A8">
        <w:rPr>
          <w:rFonts w:ascii="Bookman Old Style" w:hAnsi="Bookman Old Style"/>
          <w:iCs/>
        </w:rPr>
        <w:t>o</w:t>
      </w:r>
      <w:r w:rsidR="00110D73" w:rsidRPr="00BB51A8">
        <w:rPr>
          <w:rFonts w:ascii="Bookman Old Style" w:hAnsi="Bookman Old Style"/>
          <w:i/>
          <w:iCs/>
        </w:rPr>
        <w:t xml:space="preserve"> </w:t>
      </w:r>
      <w:r w:rsidR="00110D73" w:rsidRPr="00BB51A8">
        <w:rPr>
          <w:rFonts w:ascii="Bookman Old Style" w:hAnsi="Bookman Old Style"/>
          <w:iCs/>
        </w:rPr>
        <w:t xml:space="preserve">výnimočných prípadoch rozhodne vyučujúci.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9. Nosiť do školy cenné veci a neprimerane vysoké čiastky peňazí; v prípade straty či odcudzenia ide o osobnú zodpovednosť žiaka a rodiča.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10. Robiť si zvukový a obrazový záznam na vyučovaní, cez prestávky v areáli školy. (Viď autorský zákon, na to vhodnú techniku nie je povolené nosiť ).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11. Podvádzať, vyrušovať manipuláciou pomôcok a mobilov .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12. Našepkávať, zabávať sa celú vyučovaciu hodinu.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13. Neplnenie úloh a príkazov vrátane domácich úloh a nosenie si pomôcok.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14. Svojvoľné presádzanie sa pred aj počas vyučovacej hodiny, ako aj svojvoľne sa pohybovať počas hodiny po triede a škole ( musíš sa na takých to presunoch a zmenách dohodnúť s vyučujúcim).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15. Predlžovanie času pri plnení úloh.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16. Kladenie sabotujúcich otázok učiteľovi (s cieľom provokovať a rušiť vyučovanie).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17. Akékoľvek slovné zastrašovanie, prejavy šikanovania, psychické a fyzické násilie a jeho propagácia.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18. Prechovávanie zbraní a predmetov ohrozujúcich zdravie (napr. nôž, zábavná pyrotechnika, sklenené nádoby, horľavé látky a iné).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19. Prejavovať alebo propagovať rasovú, náboženskú či inú intoleranciu.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lastRenderedPageBreak/>
        <w:t xml:space="preserve">20. Prechovávanie, užívanie, predávanie, poskytovanie a propagácia návykových látok (alkohol, tabakové výrobky, organické rozpúšťadlá, nelegálne drogy a iné).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21. Rovnako neprípustné je byť pod vplyvom týchto látok.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22. Popisovať a kresliť na steny školy zvonku, steny a kabínky sociálnych zariadení, chodby a učebne ako aj nábytok učební.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23.Nepovoľuje sa nosiť a konzumovať kofeínové a energetické nápoje. </w:t>
      </w:r>
    </w:p>
    <w:p w:rsidR="005E7CE4"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 xml:space="preserve">24.Žiakom nie je povolené z dôvodu bezpečnosti nosiť do školy kolieskové korčule, kolobežky a skateboardy. </w:t>
      </w:r>
    </w:p>
    <w:p w:rsidR="00F129B6" w:rsidRPr="00BB51A8" w:rsidRDefault="00F129B6" w:rsidP="00BB51A8">
      <w:pPr>
        <w:pStyle w:val="Nadpis1"/>
        <w:numPr>
          <w:ilvl w:val="0"/>
          <w:numId w:val="0"/>
        </w:numPr>
        <w:spacing w:line="360" w:lineRule="auto"/>
        <w:ind w:left="432"/>
        <w:rPr>
          <w:rFonts w:ascii="Bookman Old Style" w:hAnsi="Bookman Old Style" w:cs="Times New Roman"/>
        </w:rPr>
      </w:pPr>
      <w:r w:rsidRPr="00BB51A8">
        <w:rPr>
          <w:rFonts w:ascii="Bookman Old Style" w:hAnsi="Bookman Old Style" w:cs="Times New Roman"/>
        </w:rPr>
        <w:t>Na škole sa stanovujú tieto opatrenia proti šíreniu legálnych i nelegálnych látok:</w:t>
      </w:r>
    </w:p>
    <w:p w:rsidR="00F129B6" w:rsidRPr="00BB51A8" w:rsidRDefault="00F129B6" w:rsidP="00BB51A8">
      <w:pPr>
        <w:spacing w:line="360" w:lineRule="auto"/>
        <w:rPr>
          <w:rFonts w:ascii="Bookman Old Style" w:eastAsia="Calibri" w:hAnsi="Bookman Old Style" w:cs="Times New Roman"/>
          <w:sz w:val="24"/>
          <w:szCs w:val="24"/>
        </w:rPr>
      </w:pP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Vstup do budovy cudzím osobám len po ohlásení u vedenia školy, prípadne u </w:t>
      </w:r>
      <w:proofErr w:type="spellStart"/>
      <w:r w:rsidRPr="00BB51A8">
        <w:rPr>
          <w:rFonts w:ascii="Bookman Old Style" w:eastAsia="Calibri" w:hAnsi="Bookman Old Style" w:cs="Times New Roman"/>
          <w:sz w:val="24"/>
          <w:szCs w:val="24"/>
        </w:rPr>
        <w:t>dozorkonajúceho</w:t>
      </w:r>
      <w:proofErr w:type="spellEnd"/>
      <w:r w:rsidRPr="00BB51A8">
        <w:rPr>
          <w:rFonts w:ascii="Bookman Old Style" w:eastAsia="Calibri" w:hAnsi="Bookman Old Style" w:cs="Times New Roman"/>
          <w:sz w:val="24"/>
          <w:szCs w:val="24"/>
        </w:rPr>
        <w:t xml:space="preserve"> učiteľa (zápis v knihe návštev).</w:t>
      </w: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Učitelia a pracovníci školy sú povinní upozorniť na podozrivé správanie žiakov.</w:t>
      </w: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V prípade podozrenia na požitie drogy alebo omamnej látky okamžite riešia situáciu v spolupráci s vedením školy.</w:t>
      </w: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V spolupráci s vedením školy kontaktujú zákonného zástupcu žiaka.</w:t>
      </w:r>
    </w:p>
    <w:p w:rsidR="00F129B6" w:rsidRPr="00BB51A8" w:rsidRDefault="00F129B6" w:rsidP="00BB51A8">
      <w:pPr>
        <w:numPr>
          <w:ilvl w:val="0"/>
          <w:numId w:val="6"/>
        </w:numPr>
        <w:spacing w:after="0" w:line="360" w:lineRule="auto"/>
        <w:rPr>
          <w:rFonts w:ascii="Bookman Old Style" w:eastAsia="Calibri" w:hAnsi="Bookman Old Style" w:cs="Times New Roman"/>
          <w:sz w:val="24"/>
          <w:szCs w:val="24"/>
        </w:rPr>
      </w:pPr>
      <w:r w:rsidRPr="00BB51A8">
        <w:rPr>
          <w:rFonts w:ascii="Bookman Old Style" w:eastAsia="Calibri" w:hAnsi="Bookman Old Style" w:cs="Times New Roman"/>
          <w:sz w:val="24"/>
          <w:szCs w:val="24"/>
        </w:rPr>
        <w:t>V prípade potvrdenia podozrenia z užívania legálnych alebo nelegálnych látok vyvodí vedenie školy náležité výchovné opatrenia, o ktorých rozhodne pedagogická rada. O jej rozhodnutí bude informovaný zákonný zástupca žiaka najneskôr do troch dní od zasadania pedagogickej rady.</w:t>
      </w:r>
    </w:p>
    <w:p w:rsidR="00F129B6" w:rsidRPr="00BB51A8" w:rsidRDefault="00F129B6" w:rsidP="00BB51A8">
      <w:pPr>
        <w:spacing w:line="360" w:lineRule="auto"/>
        <w:rPr>
          <w:rFonts w:ascii="Bookman Old Style" w:eastAsia="Calibri" w:hAnsi="Bookman Old Style" w:cs="Times New Roman"/>
          <w:sz w:val="24"/>
          <w:szCs w:val="24"/>
        </w:rPr>
      </w:pPr>
    </w:p>
    <w:p w:rsidR="00F129B6" w:rsidRPr="00BB51A8" w:rsidRDefault="00F129B6" w:rsidP="00BB51A8">
      <w:pPr>
        <w:spacing w:line="360" w:lineRule="auto"/>
        <w:rPr>
          <w:rFonts w:ascii="Bookman Old Style" w:hAnsi="Bookman Old Style" w:cs="Times New Roman"/>
          <w:iCs/>
          <w:sz w:val="24"/>
          <w:szCs w:val="24"/>
        </w:rPr>
      </w:pP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Čl. 17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Vzťahy medzi žiakmi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Je prísne zakázané slabších alebo mladších spolužiakov vydierať, okrádať a ubližovať im, ničiť ich veci a nápismi a striekaním hanobiť ich meno a najbližších.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lastRenderedPageBreak/>
        <w:t xml:space="preserve">2. Spory so spolužiakmi rieš bez použitia fyzickej sily a dohodni sa s nimi priateľsky. "Hovorme spolu, nebime sa!"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3. Netoleruj šikanovanie, neprizeraj sa tomu, ale zasiahni alebo zavolaj pomoc dospelého.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4. Nechaj na pokoji všetkých, ktorí sa nechcú zúčastniť hry alebo sa prechádzať, prípadne behať po ihrisku. Neumlčuj a neponižuj nikoho, uznávaj druhých bez ohľadu na rasu, náboženstvo, kultúru alebo postihnutie. </w:t>
      </w:r>
    </w:p>
    <w:p w:rsidR="005E7CE4" w:rsidRPr="00BB51A8" w:rsidRDefault="005E7CE4" w:rsidP="00BB51A8">
      <w:pPr>
        <w:spacing w:line="360" w:lineRule="auto"/>
        <w:rPr>
          <w:rFonts w:ascii="Bookman Old Style" w:hAnsi="Bookman Old Style" w:cs="Times New Roman"/>
          <w:iCs/>
          <w:sz w:val="24"/>
          <w:szCs w:val="24"/>
        </w:rPr>
      </w:pPr>
      <w:r w:rsidRPr="00BB51A8">
        <w:rPr>
          <w:rFonts w:ascii="Bookman Old Style" w:hAnsi="Bookman Old Style" w:cs="Times New Roman"/>
          <w:iCs/>
          <w:sz w:val="24"/>
          <w:szCs w:val="24"/>
        </w:rPr>
        <w:t>5. V prípade úrazu či náhleho ochorenia, alebo ak si svedok niečoho neprirodzeného, ihneď informuj vyučujúceho, dozor konajúceho učiteľa alebo najbližšiu dospelú osobu.</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Čl. 18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Mobilný telefón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1. Počas vyučovania nesmieš používať mobilný telefón. Používať mobilný telefón počas prestávok je možné v obmedzenej miere ( nutný kontakt s rodičom) tak, aby zároveň neboli porušené pravidlá BOZ. Riešenie akéhokoľvek problému v tomto smere je v právomoci pedagogického dozoru, resp. triedneho učiteľa. (Pri porušení tohto pravidla je učiteľ oprávnený mobilný telefón žiakovi zadržať a odovzdať ho až jeho zákonnému zástupcovi). Ak nerešpektuješ toto pravidlo, bude sa tvoje správanie posudzovať podľa čl.19 ŠP a pre marenie verejného záujmu, výchovno-vzdelávacieho procesu, podľa zákona 245/2008.</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Čl. 19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Opatrenia vo výchove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Za vzorné správanie, za vzorné plnenie povinností alebo za statočný čin možno žiakovi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udeliť pochvalu alebo iné ocenenie.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2. Ak sa žiak previní proti školskému poriadku, možno mu uložiť napomenutie alebo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pokarhanie od triedneho učiteľa, pokarhanie od riaditeľa.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3. Ak žiak svojím správaním a agresivitou ohrozuje bezpečnosť a zdravie ostatných žiakov, </w:t>
      </w:r>
      <w:r w:rsidRPr="00BB51A8">
        <w:rPr>
          <w:rFonts w:ascii="Bookman Old Style" w:hAnsi="Bookman Old Style"/>
          <w:b/>
        </w:rPr>
        <w:t xml:space="preserve">ostatných účastníkov výchovy a vzdelávania alebo </w:t>
      </w:r>
      <w:r w:rsidRPr="00BB51A8">
        <w:rPr>
          <w:rFonts w:ascii="Bookman Old Style" w:hAnsi="Bookman Old Style"/>
          <w:b/>
        </w:rPr>
        <w:lastRenderedPageBreak/>
        <w:t xml:space="preserve">narúša výchovu a vzdelávanie do takej </w:t>
      </w:r>
      <w:r w:rsidRPr="00BB51A8">
        <w:rPr>
          <w:rFonts w:ascii="Bookman Old Style" w:hAnsi="Bookman Old Style"/>
          <w:iCs/>
        </w:rPr>
        <w:t xml:space="preserve">miery, že znemožňuje ostatným účastníkom výchovy a vzdelávania vzdelávanie, riaditeľ </w:t>
      </w:r>
      <w:r w:rsidRPr="00BB51A8">
        <w:rPr>
          <w:rFonts w:ascii="Bookman Old Style" w:hAnsi="Bookman Old Style"/>
        </w:rPr>
        <w:t xml:space="preserve">školy alebo školského zariadenia, okrem špeciálnych výchovných zariadení, môže použiť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ochranné opatrenie, ktorým je okamžité vylúčenie žiaka z výchovy a vzdelávania, umiestnením žiaka do samostatnej miestnosti za prítomnosti pedagogického zamestnanca. Riaditeľ školy alebo riaditeľ školského zariadenia bezodkladne privolá: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a) zákonného zástupcu,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b) zdravotnú pomoc,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c) policajný zbor. </w:t>
      </w:r>
    </w:p>
    <w:p w:rsidR="005E7CE4" w:rsidRPr="00BB51A8" w:rsidRDefault="005E7CE4" w:rsidP="00BB51A8">
      <w:pPr>
        <w:spacing w:line="360" w:lineRule="auto"/>
        <w:rPr>
          <w:rFonts w:ascii="Bookman Old Style" w:hAnsi="Bookman Old Style"/>
          <w:iCs/>
          <w:sz w:val="24"/>
          <w:szCs w:val="24"/>
        </w:rPr>
      </w:pPr>
      <w:r w:rsidRPr="00BB51A8">
        <w:rPr>
          <w:rFonts w:ascii="Bookman Old Style" w:hAnsi="Bookman Old Style"/>
          <w:iCs/>
          <w:sz w:val="24"/>
          <w:szCs w:val="24"/>
        </w:rPr>
        <w:t>4. Ochranné opatrenie slúži na upokojenie žiaka. O dôvodoch a priebehu ochranného opatrenia vyhotoví riaditeľ školy alebo školského zariadenia písomný záznam.</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Čl. 20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Cs/>
        </w:rPr>
        <w:t xml:space="preserve">Obťažovanie a diskriminácia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Obťažovanie v škole je také správanie žiaka alebo skupiny žiakov, v dôsledku ktorého dochádza alebo môže dôjsť k vytváraniu zastrašujúceho, nepriateľského, zahanbujúceho, ponižujúceho, potupujúceho, zneucťujúceho alebo urážajúceho prostredia, ktorého úmyslom alebo následkom je alebo môže byť zásah do slobody alebo ľudskej dôstojnosti.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 Sexuálne obťažovanie je verbálne, neverbálne alebo fyzické správanie sexuálnej povahy, ktorého úmyslom alebo následkom je alebo môže byť narušenie dôstojnosti žiaka a ktoré vytvára zastrašujúce, ponižujúce, zneucťujúce, nepriateľské alebo urážlivé prostredie. </w:t>
      </w:r>
    </w:p>
    <w:p w:rsidR="005E7CE4" w:rsidRPr="00BB51A8" w:rsidRDefault="005E7CE4" w:rsidP="00BB51A8">
      <w:pPr>
        <w:spacing w:line="360" w:lineRule="auto"/>
        <w:rPr>
          <w:rFonts w:ascii="Bookman Old Style" w:hAnsi="Bookman Old Style"/>
          <w:iCs/>
          <w:sz w:val="24"/>
          <w:szCs w:val="24"/>
        </w:rPr>
      </w:pPr>
      <w:r w:rsidRPr="00BB51A8">
        <w:rPr>
          <w:rFonts w:ascii="Bookman Old Style" w:hAnsi="Bookman Old Style"/>
          <w:iCs/>
          <w:sz w:val="24"/>
          <w:szCs w:val="24"/>
        </w:rPr>
        <w:t>3. Nabádanie na diskrimináciu je presviedčanie, utvrdzovanie alebo podnecovanie žiaka alebo žiačky na diskrimináciu tretej osoby - iného žiaka alebo skupiny žiakov. / napr. objímanie sa so spolužiačkou - spolužiakom pred inými žiakmi školy počas vyučovania a prestávok v priestoroch školy/.</w:t>
      </w:r>
    </w:p>
    <w:p w:rsidR="00F129B6" w:rsidRPr="00BB51A8" w:rsidRDefault="005E7CE4" w:rsidP="00BB51A8">
      <w:pPr>
        <w:pStyle w:val="Default"/>
        <w:spacing w:line="360" w:lineRule="auto"/>
        <w:rPr>
          <w:rFonts w:ascii="Bookman Old Style" w:hAnsi="Bookman Old Style"/>
          <w:b/>
          <w:bCs/>
          <w:iCs/>
        </w:rPr>
      </w:pPr>
      <w:r w:rsidRPr="00BB51A8">
        <w:rPr>
          <w:rFonts w:ascii="Bookman Old Style" w:hAnsi="Bookman Old Style"/>
          <w:b/>
          <w:bCs/>
          <w:iCs/>
        </w:rPr>
        <w:t>Čl. 21 Záverečné ustanovenie</w:t>
      </w:r>
    </w:p>
    <w:p w:rsidR="00F129B6" w:rsidRPr="00BB51A8" w:rsidRDefault="00F129B6" w:rsidP="00BB51A8">
      <w:pPr>
        <w:pStyle w:val="Default"/>
        <w:spacing w:line="360" w:lineRule="auto"/>
        <w:rPr>
          <w:rFonts w:ascii="Bookman Old Style" w:hAnsi="Bookman Old Style"/>
          <w:b/>
          <w:bCs/>
          <w:iCs/>
        </w:rPr>
      </w:pPr>
    </w:p>
    <w:p w:rsidR="00F129B6" w:rsidRPr="00BB51A8" w:rsidRDefault="005E7CE4" w:rsidP="00BB51A8">
      <w:pPr>
        <w:spacing w:line="360" w:lineRule="auto"/>
        <w:rPr>
          <w:rFonts w:ascii="Bookman Old Style" w:eastAsia="Calibri" w:hAnsi="Bookman Old Style" w:cs="Times New Roman"/>
          <w:b/>
          <w:sz w:val="24"/>
          <w:szCs w:val="24"/>
        </w:rPr>
      </w:pPr>
      <w:r w:rsidRPr="00BB51A8">
        <w:rPr>
          <w:rFonts w:ascii="Bookman Old Style" w:hAnsi="Bookman Old Style"/>
          <w:b/>
          <w:bCs/>
          <w:iCs/>
          <w:sz w:val="24"/>
          <w:szCs w:val="24"/>
        </w:rPr>
        <w:t xml:space="preserve"> </w:t>
      </w:r>
      <w:r w:rsidR="00F129B6" w:rsidRPr="00BB51A8">
        <w:rPr>
          <w:rFonts w:ascii="Bookman Old Style" w:eastAsia="Calibri" w:hAnsi="Bookman Old Style" w:cs="Times New Roman"/>
          <w:b/>
          <w:sz w:val="24"/>
          <w:szCs w:val="24"/>
        </w:rPr>
        <w:t>Školský  poriadok bol spracovaný v zmysle týchto platných predpisov:</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rPr>
        <w:lastRenderedPageBreak/>
        <w:t xml:space="preserve">Zákon č. 245/2008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výchove a vzdelávaní (školský zákon) a o zmene a doplnení niektorých zákonov,</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themeColor="text1"/>
        </w:rPr>
        <w:t xml:space="preserve">Zákon o správnom konaní (správny poriadok) č.138/2004 </w:t>
      </w:r>
      <w:proofErr w:type="spellStart"/>
      <w:r w:rsidRPr="00BB51A8">
        <w:rPr>
          <w:rFonts w:ascii="Bookman Old Style" w:eastAsia="Calibri" w:hAnsi="Bookman Old Style" w:cs="Times New Roman"/>
          <w:iCs/>
          <w:color w:val="000000" w:themeColor="text1"/>
        </w:rPr>
        <w:t>Z.z</w:t>
      </w:r>
      <w:proofErr w:type="spellEnd"/>
      <w:r w:rsidRPr="00BB51A8">
        <w:rPr>
          <w:rFonts w:ascii="Bookman Old Style" w:eastAsia="Calibri" w:hAnsi="Bookman Old Style" w:cs="Times New Roman"/>
          <w:iCs/>
          <w:color w:val="000000" w:themeColor="text1"/>
        </w:rPr>
        <w:t xml:space="preserve">. </w:t>
      </w:r>
      <w:r w:rsidRPr="00BB51A8">
        <w:rPr>
          <w:rFonts w:ascii="Bookman Old Style" w:eastAsia="Calibri" w:hAnsi="Bookman Old Style" w:cs="Times New Roman"/>
          <w:iCs/>
          <w:color w:val="000000"/>
        </w:rPr>
        <w:t xml:space="preserve">– úplné znenie zákona č.71/1967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správnom konaní,</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rPr>
        <w:t xml:space="preserve">Zákon NR SR č. 596/2003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štátnej správe a samospráve  v školstve a o zmene a doplnení niektorých zákonov v znení neskorších zmien a doplnkov,</w:t>
      </w:r>
    </w:p>
    <w:p w:rsidR="00F129B6" w:rsidRPr="00BB51A8" w:rsidRDefault="00F129B6" w:rsidP="00BB51A8">
      <w:pPr>
        <w:numPr>
          <w:ilvl w:val="0"/>
          <w:numId w:val="3"/>
        </w:numPr>
        <w:spacing w:after="0" w:line="360" w:lineRule="auto"/>
        <w:rPr>
          <w:rFonts w:ascii="Bookman Old Style" w:eastAsia="Calibri" w:hAnsi="Bookman Old Style" w:cs="Times New Roman"/>
          <w:color w:val="000000"/>
        </w:rPr>
      </w:pPr>
      <w:r w:rsidRPr="00BB51A8">
        <w:rPr>
          <w:rFonts w:ascii="Bookman Old Style" w:eastAsia="Calibri" w:hAnsi="Bookman Old Style" w:cs="Times New Roman"/>
          <w:color w:val="000000"/>
        </w:rPr>
        <w:t xml:space="preserve">Zákon NR SR č. 300/2005 </w:t>
      </w:r>
      <w:proofErr w:type="spellStart"/>
      <w:r w:rsidRPr="00BB51A8">
        <w:rPr>
          <w:rFonts w:ascii="Bookman Old Style" w:eastAsia="Calibri" w:hAnsi="Bookman Old Style" w:cs="Times New Roman"/>
          <w:color w:val="000000"/>
        </w:rPr>
        <w:t>Z.z</w:t>
      </w:r>
      <w:proofErr w:type="spellEnd"/>
      <w:r w:rsidRPr="00BB51A8">
        <w:rPr>
          <w:rFonts w:ascii="Bookman Old Style" w:eastAsia="Calibri" w:hAnsi="Bookman Old Style" w:cs="Times New Roman"/>
          <w:color w:val="000000"/>
        </w:rPr>
        <w:t>. – Trestný zákon,</w:t>
      </w:r>
    </w:p>
    <w:p w:rsidR="00F129B6" w:rsidRPr="00BB51A8" w:rsidRDefault="00F129B6" w:rsidP="00BB51A8">
      <w:pPr>
        <w:numPr>
          <w:ilvl w:val="0"/>
          <w:numId w:val="3"/>
        </w:numPr>
        <w:spacing w:after="0" w:line="360" w:lineRule="auto"/>
        <w:rPr>
          <w:rFonts w:ascii="Bookman Old Style" w:eastAsia="Calibri" w:hAnsi="Bookman Old Style" w:cs="Times New Roman"/>
          <w:color w:val="000000"/>
        </w:rPr>
      </w:pPr>
      <w:r w:rsidRPr="00BB51A8">
        <w:rPr>
          <w:rFonts w:ascii="Bookman Old Style" w:eastAsia="Calibri" w:hAnsi="Bookman Old Style" w:cs="Times New Roman"/>
          <w:color w:val="000000"/>
        </w:rPr>
        <w:t xml:space="preserve">Zákon NR SR č.317/2009   </w:t>
      </w:r>
      <w:proofErr w:type="spellStart"/>
      <w:r w:rsidRPr="00BB51A8">
        <w:rPr>
          <w:rFonts w:ascii="Bookman Old Style" w:eastAsia="Calibri" w:hAnsi="Bookman Old Style" w:cs="Times New Roman"/>
          <w:color w:val="000000"/>
        </w:rPr>
        <w:t>Z.z</w:t>
      </w:r>
      <w:proofErr w:type="spellEnd"/>
      <w:r w:rsidRPr="00BB51A8">
        <w:rPr>
          <w:rFonts w:ascii="Bookman Old Style" w:eastAsia="Calibri" w:hAnsi="Bookman Old Style" w:cs="Times New Roman"/>
          <w:color w:val="000000"/>
        </w:rPr>
        <w:t>. o pedagogických zamestnancoch a odborných zamestnancoch,</w:t>
      </w:r>
    </w:p>
    <w:p w:rsidR="00F129B6" w:rsidRPr="00BB51A8" w:rsidRDefault="00F129B6" w:rsidP="00BB51A8">
      <w:pPr>
        <w:numPr>
          <w:ilvl w:val="0"/>
          <w:numId w:val="3"/>
        </w:numPr>
        <w:spacing w:after="0" w:line="360" w:lineRule="auto"/>
        <w:rPr>
          <w:rFonts w:ascii="Bookman Old Style" w:eastAsia="Calibri" w:hAnsi="Bookman Old Style" w:cs="Times New Roman"/>
          <w:color w:val="000000"/>
        </w:rPr>
      </w:pPr>
      <w:r w:rsidRPr="00BB51A8">
        <w:rPr>
          <w:rFonts w:ascii="Bookman Old Style" w:eastAsia="Calibri" w:hAnsi="Bookman Old Style" w:cs="Times New Roman"/>
          <w:color w:val="000000"/>
        </w:rPr>
        <w:t xml:space="preserve">Zákon NR SR č. 215/2004 </w:t>
      </w:r>
      <w:proofErr w:type="spellStart"/>
      <w:r w:rsidRPr="00BB51A8">
        <w:rPr>
          <w:rFonts w:ascii="Bookman Old Style" w:eastAsia="Calibri" w:hAnsi="Bookman Old Style" w:cs="Times New Roman"/>
          <w:color w:val="000000"/>
        </w:rPr>
        <w:t>Z.z</w:t>
      </w:r>
      <w:proofErr w:type="spellEnd"/>
      <w:r w:rsidRPr="00BB51A8">
        <w:rPr>
          <w:rFonts w:ascii="Bookman Old Style" w:eastAsia="Calibri" w:hAnsi="Bookman Old Style" w:cs="Times New Roman"/>
          <w:color w:val="000000"/>
        </w:rPr>
        <w:t>. o ochrane utajovaných skutočností,</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rPr>
        <w:t xml:space="preserve">Vyhláška MŠ SR č. 320/2008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základných školách,</w:t>
      </w:r>
    </w:p>
    <w:p w:rsidR="00F129B6" w:rsidRPr="00BB51A8" w:rsidRDefault="00F129B6" w:rsidP="00BB51A8">
      <w:pPr>
        <w:numPr>
          <w:ilvl w:val="0"/>
          <w:numId w:val="2"/>
        </w:numPr>
        <w:spacing w:after="0" w:line="360" w:lineRule="auto"/>
        <w:rPr>
          <w:rFonts w:ascii="Bookman Old Style" w:eastAsia="Calibri" w:hAnsi="Bookman Old Style" w:cs="Times New Roman"/>
          <w:iCs/>
          <w:color w:val="000000"/>
        </w:rPr>
      </w:pPr>
      <w:r w:rsidRPr="00BB51A8">
        <w:rPr>
          <w:rFonts w:ascii="Bookman Old Style" w:eastAsia="Calibri" w:hAnsi="Bookman Old Style" w:cs="Times New Roman"/>
          <w:iCs/>
          <w:color w:val="000000"/>
        </w:rPr>
        <w:t xml:space="preserve">Vyhláška MŠ SR č. 231/2009 </w:t>
      </w:r>
      <w:proofErr w:type="spellStart"/>
      <w:r w:rsidRPr="00BB51A8">
        <w:rPr>
          <w:rFonts w:ascii="Bookman Old Style" w:eastAsia="Calibri" w:hAnsi="Bookman Old Style" w:cs="Times New Roman"/>
          <w:iCs/>
          <w:color w:val="000000"/>
        </w:rPr>
        <w:t>Z.z</w:t>
      </w:r>
      <w:proofErr w:type="spellEnd"/>
      <w:r w:rsidRPr="00BB51A8">
        <w:rPr>
          <w:rFonts w:ascii="Bookman Old Style" w:eastAsia="Calibri" w:hAnsi="Bookman Old Style" w:cs="Times New Roman"/>
          <w:iCs/>
          <w:color w:val="000000"/>
        </w:rPr>
        <w:t>. o podrobnostiach o organizácii školského roka na ZŠ a SŠ,</w:t>
      </w:r>
    </w:p>
    <w:p w:rsidR="00F129B6" w:rsidRPr="00BB51A8" w:rsidRDefault="00F129B6" w:rsidP="00BB51A8">
      <w:pPr>
        <w:numPr>
          <w:ilvl w:val="0"/>
          <w:numId w:val="2"/>
        </w:numPr>
        <w:spacing w:after="0" w:line="360" w:lineRule="auto"/>
        <w:rPr>
          <w:rFonts w:ascii="Bookman Old Style" w:eastAsia="Calibri" w:hAnsi="Bookman Old Style" w:cs="Times New Roman"/>
          <w:color w:val="000000"/>
        </w:rPr>
      </w:pPr>
      <w:r w:rsidRPr="00BB51A8">
        <w:rPr>
          <w:rFonts w:ascii="Bookman Old Style" w:eastAsia="Calibri" w:hAnsi="Bookman Old Style" w:cs="Times New Roman"/>
          <w:color w:val="000000"/>
        </w:rPr>
        <w:t>Metodický pokyn MŠ SR  č.  22/2011  na hodnotenie a klasifikáciu žiakov základných škôl.</w:t>
      </w:r>
    </w:p>
    <w:p w:rsidR="005E7CE4" w:rsidRPr="00BB51A8" w:rsidRDefault="005E7CE4" w:rsidP="00BB51A8">
      <w:pPr>
        <w:pStyle w:val="Default"/>
        <w:spacing w:line="360" w:lineRule="auto"/>
        <w:rPr>
          <w:rFonts w:ascii="Bookman Old Style" w:hAnsi="Bookman Old Style"/>
        </w:rPr>
      </w:pP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1. Zmeny a doplnky Školského poriadku školy schvaľuje riaditeľ školy po prerokovaní v pedagogickej rade školy.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 xml:space="preserve">2. Triedni učitelia sú povinní oboznámiť s vnútorným poriadkom školy žiakov ako aj ich rodičov.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Cs/>
        </w:rPr>
        <w:t>3. Vnútorný poriadok nadobúda účinnosť dňom 1. septembra 201</w:t>
      </w:r>
      <w:r w:rsidR="0082208B" w:rsidRPr="00BB51A8">
        <w:rPr>
          <w:rFonts w:ascii="Bookman Old Style" w:hAnsi="Bookman Old Style"/>
          <w:iCs/>
        </w:rPr>
        <w:t>7</w:t>
      </w:r>
      <w:r w:rsidRPr="00BB51A8">
        <w:rPr>
          <w:rFonts w:ascii="Bookman Old Style" w:hAnsi="Bookman Old Style"/>
          <w:iCs/>
        </w:rPr>
        <w:t xml:space="preserve">. </w:t>
      </w:r>
    </w:p>
    <w:p w:rsidR="005E7CE4" w:rsidRPr="00BB51A8" w:rsidRDefault="005E7CE4" w:rsidP="00BB51A8">
      <w:pPr>
        <w:spacing w:line="360" w:lineRule="auto"/>
        <w:rPr>
          <w:rFonts w:ascii="Bookman Old Style" w:hAnsi="Bookman Old Style"/>
          <w:iCs/>
          <w:sz w:val="24"/>
          <w:szCs w:val="24"/>
        </w:rPr>
      </w:pPr>
      <w:r w:rsidRPr="00BB51A8">
        <w:rPr>
          <w:rFonts w:ascii="Bookman Old Style" w:hAnsi="Bookman Old Style"/>
          <w:iCs/>
          <w:sz w:val="24"/>
          <w:szCs w:val="24"/>
        </w:rPr>
        <w:t xml:space="preserve">Dopĺňajú sa ustanovenia doterajšieho Vnútorného poriadku školy zo dňa </w:t>
      </w:r>
      <w:r w:rsidR="0082208B" w:rsidRPr="00BB51A8">
        <w:rPr>
          <w:rFonts w:ascii="Bookman Old Style" w:hAnsi="Bookman Old Style"/>
          <w:iCs/>
          <w:sz w:val="24"/>
          <w:szCs w:val="24"/>
        </w:rPr>
        <w:t>02</w:t>
      </w:r>
      <w:r w:rsidRPr="00BB51A8">
        <w:rPr>
          <w:rFonts w:ascii="Bookman Old Style" w:hAnsi="Bookman Old Style"/>
          <w:iCs/>
          <w:sz w:val="24"/>
          <w:szCs w:val="24"/>
        </w:rPr>
        <w:t xml:space="preserve">. </w:t>
      </w:r>
      <w:r w:rsidR="0082208B" w:rsidRPr="00BB51A8">
        <w:rPr>
          <w:rFonts w:ascii="Bookman Old Style" w:hAnsi="Bookman Old Style"/>
          <w:iCs/>
          <w:sz w:val="24"/>
          <w:szCs w:val="24"/>
        </w:rPr>
        <w:t>09.</w:t>
      </w:r>
      <w:r w:rsidRPr="00BB51A8">
        <w:rPr>
          <w:rFonts w:ascii="Bookman Old Style" w:hAnsi="Bookman Old Style"/>
          <w:iCs/>
          <w:sz w:val="24"/>
          <w:szCs w:val="24"/>
        </w:rPr>
        <w:t xml:space="preserve"> 201</w:t>
      </w:r>
      <w:r w:rsidR="0082208B" w:rsidRPr="00BB51A8">
        <w:rPr>
          <w:rFonts w:ascii="Bookman Old Style" w:hAnsi="Bookman Old Style"/>
          <w:iCs/>
          <w:sz w:val="24"/>
          <w:szCs w:val="24"/>
        </w:rPr>
        <w:t>5</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rPr>
        <w:t xml:space="preserve">Príloha č. 1 </w:t>
      </w:r>
    </w:p>
    <w:p w:rsidR="00BB51A8" w:rsidRDefault="00BB51A8" w:rsidP="00BB51A8">
      <w:pPr>
        <w:pStyle w:val="Default"/>
        <w:spacing w:line="360" w:lineRule="auto"/>
        <w:rPr>
          <w:rFonts w:ascii="Bookman Old Style" w:hAnsi="Bookman Old Style"/>
          <w:b/>
          <w:bCs/>
          <w:i/>
          <w:iCs/>
        </w:rPr>
      </w:pP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
          <w:iCs/>
        </w:rPr>
        <w:t>Školský rok 201</w:t>
      </w:r>
      <w:r w:rsidR="0082208B" w:rsidRPr="00BB51A8">
        <w:rPr>
          <w:rFonts w:ascii="Bookman Old Style" w:hAnsi="Bookman Old Style"/>
          <w:b/>
          <w:bCs/>
          <w:i/>
          <w:iCs/>
        </w:rPr>
        <w:t>7</w:t>
      </w:r>
      <w:r w:rsidRPr="00BB51A8">
        <w:rPr>
          <w:rFonts w:ascii="Bookman Old Style" w:hAnsi="Bookman Old Style"/>
          <w:b/>
          <w:bCs/>
          <w:i/>
          <w:iCs/>
        </w:rPr>
        <w:t>/201</w:t>
      </w:r>
      <w:r w:rsidR="0082208B" w:rsidRPr="00BB51A8">
        <w:rPr>
          <w:rFonts w:ascii="Bookman Old Style" w:hAnsi="Bookman Old Style"/>
          <w:b/>
          <w:bCs/>
          <w:i/>
          <w:iCs/>
        </w:rPr>
        <w:t>8</w:t>
      </w:r>
      <w:r w:rsidRPr="00BB51A8">
        <w:rPr>
          <w:rFonts w:ascii="Bookman Old Style" w:hAnsi="Bookman Old Style"/>
          <w:b/>
          <w:bCs/>
          <w:i/>
          <w:iCs/>
        </w:rPr>
        <w:t xml:space="preserve"> </w:t>
      </w:r>
    </w:p>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
          <w:iCs/>
        </w:rPr>
        <w:t xml:space="preserve">Hodnotenie správania žiakov podľa závažnosti priestupku </w:t>
      </w:r>
    </w:p>
    <w:tbl>
      <w:tblPr>
        <w:tblW w:w="0" w:type="auto"/>
        <w:tblBorders>
          <w:top w:val="nil"/>
          <w:left w:val="nil"/>
          <w:bottom w:val="nil"/>
          <w:right w:val="nil"/>
        </w:tblBorders>
        <w:tblLayout w:type="fixed"/>
        <w:tblLook w:val="0000" w:firstRow="0" w:lastRow="0" w:firstColumn="0" w:lastColumn="0" w:noHBand="0" w:noVBand="0"/>
      </w:tblPr>
      <w:tblGrid>
        <w:gridCol w:w="1809"/>
        <w:gridCol w:w="10"/>
        <w:gridCol w:w="1819"/>
        <w:gridCol w:w="14"/>
        <w:gridCol w:w="1805"/>
        <w:gridCol w:w="38"/>
        <w:gridCol w:w="1781"/>
        <w:gridCol w:w="1621"/>
      </w:tblGrid>
      <w:tr w:rsidR="005E7CE4" w:rsidRPr="00BB51A8" w:rsidTr="0082208B">
        <w:trPr>
          <w:trHeight w:val="255"/>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b/>
                <w:bCs/>
                <w:i/>
                <w:iCs/>
              </w:rPr>
              <w:t>Platnosť od 1.9.201</w:t>
            </w:r>
            <w:r w:rsidR="0082208B" w:rsidRPr="00BB51A8">
              <w:rPr>
                <w:rFonts w:ascii="Bookman Old Style" w:hAnsi="Bookman Old Style"/>
                <w:b/>
                <w:bCs/>
                <w:i/>
                <w:iCs/>
              </w:rPr>
              <w:t>7</w:t>
            </w:r>
            <w:r w:rsidRPr="00BB51A8">
              <w:rPr>
                <w:rFonts w:ascii="Bookman Old Style" w:hAnsi="Bookman Old Style"/>
                <w:i/>
                <w:iCs/>
              </w:rPr>
              <w:t xml:space="preserve">.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b/>
              </w:rPr>
            </w:pPr>
            <w:r w:rsidRPr="00BB51A8">
              <w:rPr>
                <w:rFonts w:ascii="Bookman Old Style" w:hAnsi="Bookman Old Style"/>
                <w:b/>
                <w:i/>
                <w:iCs/>
              </w:rPr>
              <w:t xml:space="preserve">Priestupok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b/>
              </w:rPr>
            </w:pPr>
            <w:r w:rsidRPr="00BB51A8">
              <w:rPr>
                <w:rFonts w:ascii="Bookman Old Style" w:hAnsi="Bookman Old Style"/>
                <w:b/>
                <w:i/>
                <w:iCs/>
              </w:rPr>
              <w:t xml:space="preserve">Počet priestupkov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b/>
              </w:rPr>
            </w:pPr>
            <w:r w:rsidRPr="00BB51A8">
              <w:rPr>
                <w:rFonts w:ascii="Bookman Old Style" w:hAnsi="Bookman Old Style"/>
                <w:b/>
                <w:i/>
                <w:iCs/>
              </w:rPr>
              <w:t xml:space="preserve">Opatrenia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b/>
              </w:rPr>
            </w:pPr>
            <w:r w:rsidRPr="00BB51A8">
              <w:rPr>
                <w:rFonts w:ascii="Bookman Old Style" w:hAnsi="Bookman Old Style"/>
                <w:b/>
                <w:i/>
                <w:iCs/>
              </w:rPr>
              <w:t xml:space="preserve">Známka zo správania </w:t>
            </w:r>
          </w:p>
        </w:tc>
      </w:tr>
      <w:tr w:rsidR="005E7CE4" w:rsidRPr="00BB51A8" w:rsidTr="0082208B">
        <w:trPr>
          <w:trHeight w:val="208"/>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Ublíženie na zdraví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TO, 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 4 podľa závažnosti </w:t>
            </w:r>
          </w:p>
        </w:tc>
      </w:tr>
      <w:tr w:rsidR="005E7CE4" w:rsidRPr="00BB51A8" w:rsidTr="0082208B">
        <w:trPr>
          <w:trHeight w:val="207"/>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2.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Propagácia násilia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TO, 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 4 podľa závažnosti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Diskriminácia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4.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Šikanovanie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ED296E" w:rsidP="00BB51A8">
            <w:pPr>
              <w:pStyle w:val="Default"/>
              <w:spacing w:line="360" w:lineRule="auto"/>
              <w:rPr>
                <w:rFonts w:ascii="Bookman Old Style" w:hAnsi="Bookman Old Style"/>
              </w:rPr>
            </w:pPr>
            <w:r>
              <w:rPr>
                <w:rFonts w:ascii="Bookman Old Style" w:hAnsi="Bookman Old Style"/>
                <w:i/>
                <w:iCs/>
              </w:rPr>
              <w:t>2 – 4 podľa závažnosti</w:t>
            </w:r>
            <w:r w:rsidR="005E7CE4" w:rsidRPr="00BB51A8">
              <w:rPr>
                <w:rFonts w:ascii="Bookman Old Style" w:hAnsi="Bookman Old Style"/>
                <w:i/>
                <w:iCs/>
              </w:rPr>
              <w:t xml:space="preserve"> </w:t>
            </w:r>
          </w:p>
        </w:tc>
      </w:tr>
      <w:tr w:rsidR="005E7CE4" w:rsidRPr="00BB51A8" w:rsidTr="0082208B">
        <w:trPr>
          <w:trHeight w:val="207"/>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5.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Krádež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 4 podľa závažnosti </w:t>
            </w:r>
          </w:p>
        </w:tc>
      </w:tr>
      <w:tr w:rsidR="005E7CE4" w:rsidRPr="00BB51A8" w:rsidTr="0082208B">
        <w:trPr>
          <w:trHeight w:val="142"/>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6.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Drogy, alkohol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 </w:t>
            </w:r>
          </w:p>
        </w:tc>
      </w:tr>
      <w:tr w:rsidR="005E7CE4" w:rsidRPr="00BB51A8" w:rsidTr="0082208B">
        <w:trPr>
          <w:trHeight w:val="137"/>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7.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Zbrane, nepovolené látky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TO, 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8.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Poškodenie majetku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roofErr w:type="spellStart"/>
            <w:r w:rsidRPr="00BB51A8">
              <w:rPr>
                <w:rFonts w:ascii="Bookman Old Style" w:hAnsi="Bookman Old Style"/>
                <w:i/>
                <w:iCs/>
              </w:rPr>
              <w:t>Finanč.,odškod.,komisia,rodič</w:t>
            </w:r>
            <w:proofErr w:type="spellEnd"/>
            <w:r w:rsidRPr="00BB51A8">
              <w:rPr>
                <w:rFonts w:ascii="Bookman Old Style" w:hAnsi="Bookman Old Style"/>
                <w:i/>
                <w:iCs/>
              </w:rPr>
              <w:t xml:space="preserve">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w:t>
            </w:r>
          </w:p>
        </w:tc>
      </w:tr>
      <w:tr w:rsidR="005E7CE4" w:rsidRPr="00BB51A8" w:rsidTr="0082208B">
        <w:trPr>
          <w:trHeight w:val="142"/>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9.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Fajčenie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10.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roofErr w:type="spellStart"/>
            <w:r w:rsidRPr="00BB51A8">
              <w:rPr>
                <w:rFonts w:ascii="Bookman Old Style" w:hAnsi="Bookman Old Style"/>
                <w:i/>
                <w:iCs/>
              </w:rPr>
              <w:t>Sprejerstvo</w:t>
            </w:r>
            <w:proofErr w:type="spellEnd"/>
            <w:r w:rsidRPr="00BB51A8">
              <w:rPr>
                <w:rFonts w:ascii="Bookman Old Style" w:hAnsi="Bookman Old Style"/>
                <w:i/>
                <w:iCs/>
              </w:rPr>
              <w:t xml:space="preserve">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 3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11.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Používanie telefónu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Telefón sa zadrží, 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w:t>
            </w:r>
          </w:p>
        </w:tc>
      </w:tr>
      <w:tr w:rsidR="005E7CE4" w:rsidRPr="00BB51A8" w:rsidTr="0082208B">
        <w:trPr>
          <w:trHeight w:val="141"/>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12.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Neospravedlnené hodiny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10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Info rodič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2 </w:t>
            </w:r>
          </w:p>
        </w:tc>
      </w:tr>
      <w:tr w:rsidR="005E7CE4" w:rsidRPr="00BB51A8" w:rsidTr="0082208B">
        <w:trPr>
          <w:trHeight w:val="255"/>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13.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Opakované vyrušovanie na vyučovaní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10x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Poznámka do </w:t>
            </w:r>
            <w:proofErr w:type="spellStart"/>
            <w:r w:rsidR="00DB208B">
              <w:rPr>
                <w:rFonts w:ascii="Bookman Old Style" w:hAnsi="Bookman Old Style"/>
                <w:i/>
                <w:iCs/>
              </w:rPr>
              <w:t>e-</w:t>
            </w:r>
            <w:r w:rsidRPr="00BB51A8">
              <w:rPr>
                <w:rFonts w:ascii="Bookman Old Style" w:hAnsi="Bookman Old Style"/>
                <w:i/>
                <w:iCs/>
              </w:rPr>
              <w:t>ŽK</w:t>
            </w:r>
            <w:proofErr w:type="spellEnd"/>
            <w:r w:rsidRPr="00BB51A8">
              <w:rPr>
                <w:rFonts w:ascii="Bookman Old Style" w:hAnsi="Bookman Old Style"/>
                <w:i/>
                <w:iCs/>
              </w:rPr>
              <w:t xml:space="preserve">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10x……..2 20x …..3 viac ako 20x…..4 </w:t>
            </w:r>
          </w:p>
        </w:tc>
      </w:tr>
      <w:tr w:rsidR="005E7CE4" w:rsidRPr="00BB51A8" w:rsidTr="005560C6">
        <w:trPr>
          <w:trHeight w:val="1107"/>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14. </w:t>
            </w:r>
          </w:p>
        </w:tc>
        <w:tc>
          <w:tcPr>
            <w:tcW w:w="1819" w:type="dxa"/>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Opakované vyrušovanie na vyučovaní </w:t>
            </w:r>
          </w:p>
        </w:tc>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do 9 </w:t>
            </w:r>
          </w:p>
        </w:tc>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PTU, PRŠ </w:t>
            </w:r>
          </w:p>
        </w:tc>
        <w:tc>
          <w:tcPr>
            <w:tcW w:w="1621" w:type="dxa"/>
            <w:tcBorders>
              <w:top w:val="single" w:sz="4" w:space="0" w:color="auto"/>
              <w:left w:val="single" w:sz="4" w:space="0" w:color="auto"/>
              <w:bottom w:val="nil"/>
              <w:right w:val="single" w:sz="4" w:space="0" w:color="auto"/>
            </w:tcBorders>
          </w:tcPr>
          <w:p w:rsidR="005E7CE4" w:rsidRPr="00BB51A8" w:rsidRDefault="0082208B" w:rsidP="00BB51A8">
            <w:pPr>
              <w:pStyle w:val="Default"/>
              <w:spacing w:line="360" w:lineRule="auto"/>
              <w:rPr>
                <w:rFonts w:ascii="Bookman Old Style" w:hAnsi="Bookman Old Style"/>
              </w:rPr>
            </w:pPr>
            <w:r w:rsidRPr="00BB51A8">
              <w:rPr>
                <w:rFonts w:ascii="Bookman Old Style" w:hAnsi="Bookman Old Style"/>
                <w:i/>
                <w:iCs/>
              </w:rPr>
              <w:t xml:space="preserve">2 </w:t>
            </w:r>
            <w:r w:rsidR="005E7CE4" w:rsidRPr="00BB51A8">
              <w:rPr>
                <w:rFonts w:ascii="Bookman Old Style" w:hAnsi="Bookman Old Style"/>
                <w:i/>
                <w:iCs/>
              </w:rPr>
              <w:t xml:space="preserve">Podľa závažnosti </w:t>
            </w:r>
          </w:p>
        </w:tc>
      </w:tr>
      <w:tr w:rsidR="005E7CE4" w:rsidRPr="00BB51A8" w:rsidTr="005560C6">
        <w:trPr>
          <w:trHeight w:val="70"/>
        </w:trPr>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621" w:type="dxa"/>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p>
        </w:tc>
      </w:tr>
      <w:tr w:rsidR="005E7CE4" w:rsidRPr="00BB51A8" w:rsidTr="005560C6">
        <w:trPr>
          <w:trHeight w:val="165"/>
        </w:trPr>
        <w:tc>
          <w:tcPr>
            <w:tcW w:w="1819" w:type="dxa"/>
            <w:gridSpan w:val="2"/>
            <w:tcBorders>
              <w:top w:val="nil"/>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819" w:type="dxa"/>
            <w:gridSpan w:val="2"/>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c>
          <w:tcPr>
            <w:tcW w:w="1621" w:type="dxa"/>
            <w:tcBorders>
              <w:top w:val="single" w:sz="4" w:space="0" w:color="auto"/>
              <w:left w:val="single" w:sz="4" w:space="0" w:color="auto"/>
              <w:bottom w:val="nil"/>
              <w:right w:val="single" w:sz="4" w:space="0" w:color="auto"/>
            </w:tcBorders>
          </w:tcPr>
          <w:p w:rsidR="005E7CE4" w:rsidRPr="00BB51A8" w:rsidRDefault="005E7CE4" w:rsidP="00BB51A8">
            <w:pPr>
              <w:pStyle w:val="Default"/>
              <w:spacing w:line="360" w:lineRule="auto"/>
              <w:rPr>
                <w:rFonts w:ascii="Bookman Old Style" w:hAnsi="Bookman Old Style"/>
              </w:rPr>
            </w:pPr>
          </w:p>
        </w:tc>
      </w:tr>
      <w:tr w:rsidR="005E7CE4" w:rsidRPr="00BB51A8" w:rsidTr="005560C6">
        <w:trPr>
          <w:trHeight w:val="495"/>
        </w:trPr>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17. </w:t>
            </w:r>
          </w:p>
        </w:tc>
        <w:tc>
          <w:tcPr>
            <w:tcW w:w="1819" w:type="dxa"/>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Zabúdanie </w:t>
            </w:r>
            <w:r w:rsidRPr="00BB51A8">
              <w:rPr>
                <w:rFonts w:ascii="Bookman Old Style" w:hAnsi="Bookman Old Style"/>
                <w:i/>
                <w:iCs/>
              </w:rPr>
              <w:lastRenderedPageBreak/>
              <w:t xml:space="preserve">domácich úloh a školských pomôcok </w:t>
            </w:r>
          </w:p>
        </w:tc>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5x 10x 15x </w:t>
            </w:r>
            <w:r w:rsidRPr="00BB51A8">
              <w:rPr>
                <w:rFonts w:ascii="Bookman Old Style" w:hAnsi="Bookman Old Style"/>
                <w:i/>
                <w:iCs/>
              </w:rPr>
              <w:lastRenderedPageBreak/>
              <w:t xml:space="preserve">20x </w:t>
            </w:r>
          </w:p>
        </w:tc>
        <w:tc>
          <w:tcPr>
            <w:tcW w:w="1819" w:type="dxa"/>
            <w:gridSpan w:val="2"/>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Oznam </w:t>
            </w:r>
            <w:r w:rsidRPr="00BB51A8">
              <w:rPr>
                <w:rFonts w:ascii="Bookman Old Style" w:hAnsi="Bookman Old Style"/>
                <w:i/>
                <w:iCs/>
              </w:rPr>
              <w:lastRenderedPageBreak/>
              <w:t xml:space="preserve">rodičom </w:t>
            </w:r>
          </w:p>
        </w:tc>
        <w:tc>
          <w:tcPr>
            <w:tcW w:w="1621" w:type="dxa"/>
            <w:tcBorders>
              <w:top w:val="nil"/>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Napomenuti</w:t>
            </w:r>
            <w:r w:rsidRPr="00BB51A8">
              <w:rPr>
                <w:rFonts w:ascii="Bookman Old Style" w:hAnsi="Bookman Old Style"/>
                <w:i/>
                <w:iCs/>
              </w:rPr>
              <w:lastRenderedPageBreak/>
              <w:t xml:space="preserve">e TU Pokarhanie TU Pokarhanie RŠ Znížená známka zo správanie </w:t>
            </w:r>
          </w:p>
        </w:tc>
      </w:tr>
      <w:tr w:rsidR="005E7CE4" w:rsidRPr="00BB51A8" w:rsidTr="005560C6">
        <w:trPr>
          <w:trHeight w:val="255"/>
        </w:trPr>
        <w:tc>
          <w:tcPr>
            <w:tcW w:w="180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lastRenderedPageBreak/>
              <w:t xml:space="preserve">18. </w:t>
            </w:r>
          </w:p>
        </w:tc>
        <w:tc>
          <w:tcPr>
            <w:tcW w:w="1843" w:type="dxa"/>
            <w:gridSpan w:val="3"/>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Dôsledné plnenie školských povinností </w:t>
            </w:r>
          </w:p>
        </w:tc>
        <w:tc>
          <w:tcPr>
            <w:tcW w:w="1843"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Pochvala - odmena </w:t>
            </w:r>
          </w:p>
        </w:tc>
        <w:tc>
          <w:tcPr>
            <w:tcW w:w="3402"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Podľa rozhodnutia triedneho učiteľa </w:t>
            </w:r>
          </w:p>
        </w:tc>
      </w:tr>
      <w:tr w:rsidR="005E7CE4" w:rsidRPr="00BB51A8" w:rsidTr="0082208B">
        <w:trPr>
          <w:trHeight w:val="550"/>
        </w:trPr>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19. </w:t>
            </w:r>
          </w:p>
        </w:tc>
        <w:tc>
          <w:tcPr>
            <w:tcW w:w="1819"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Zabúdanie cvičebného úboru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3x 6x 9x viac ako 9x </w:t>
            </w:r>
          </w:p>
        </w:tc>
        <w:tc>
          <w:tcPr>
            <w:tcW w:w="1819" w:type="dxa"/>
            <w:gridSpan w:val="2"/>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Oznam rodičom do ŽK, zápis do KZ </w:t>
            </w:r>
          </w:p>
        </w:tc>
        <w:tc>
          <w:tcPr>
            <w:tcW w:w="1621" w:type="dxa"/>
            <w:tcBorders>
              <w:top w:val="single" w:sz="4" w:space="0" w:color="auto"/>
              <w:left w:val="single" w:sz="4" w:space="0" w:color="auto"/>
              <w:bottom w:val="single" w:sz="4" w:space="0" w:color="auto"/>
              <w:right w:val="single" w:sz="4" w:space="0" w:color="auto"/>
            </w:tcBorders>
          </w:tcPr>
          <w:p w:rsidR="005E7CE4" w:rsidRPr="00BB51A8" w:rsidRDefault="005E7CE4" w:rsidP="00BB51A8">
            <w:pPr>
              <w:pStyle w:val="Default"/>
              <w:spacing w:line="360" w:lineRule="auto"/>
              <w:rPr>
                <w:rFonts w:ascii="Bookman Old Style" w:hAnsi="Bookman Old Style"/>
              </w:rPr>
            </w:pPr>
            <w:r w:rsidRPr="00BB51A8">
              <w:rPr>
                <w:rFonts w:ascii="Bookman Old Style" w:hAnsi="Bookman Old Style"/>
                <w:i/>
                <w:iCs/>
              </w:rPr>
              <w:t xml:space="preserve">NTU PTU PRŠ Znížená známka zo správania 2. stupňa </w:t>
            </w:r>
          </w:p>
        </w:tc>
      </w:tr>
    </w:tbl>
    <w:p w:rsidR="005E7CE4" w:rsidRPr="00BB51A8" w:rsidRDefault="005E7CE4" w:rsidP="00BB51A8">
      <w:pPr>
        <w:spacing w:line="360" w:lineRule="auto"/>
        <w:rPr>
          <w:rFonts w:ascii="Bookman Old Style" w:hAnsi="Bookman Old Style"/>
          <w:i/>
          <w:iCs/>
          <w:sz w:val="24"/>
          <w:szCs w:val="24"/>
        </w:rPr>
      </w:pPr>
    </w:p>
    <w:p w:rsidR="005728B9" w:rsidRPr="00BB51A8" w:rsidRDefault="005728B9" w:rsidP="00BB51A8">
      <w:pPr>
        <w:pStyle w:val="Default"/>
        <w:spacing w:line="360" w:lineRule="auto"/>
        <w:rPr>
          <w:rFonts w:ascii="Bookman Old Style" w:hAnsi="Bookman Old Style"/>
        </w:rPr>
      </w:pPr>
      <w:r w:rsidRPr="00BB51A8">
        <w:rPr>
          <w:rFonts w:ascii="Bookman Old Style" w:hAnsi="Bookman Old Style"/>
          <w:b/>
          <w:bCs/>
          <w:i/>
          <w:iCs/>
        </w:rPr>
        <w:t xml:space="preserve">Vysvetlivky: </w:t>
      </w:r>
      <w:r w:rsidRPr="00BB51A8">
        <w:rPr>
          <w:rFonts w:ascii="Bookman Old Style" w:hAnsi="Bookman Old Style"/>
          <w:i/>
          <w:iCs/>
        </w:rPr>
        <w:t xml:space="preserve">ŠP – školský poriadok, TO – trestné oznámenie, PRŠ – pokarhanie riaditeľa školy, PTU – pokarhanie triednym učiteľom, </w:t>
      </w:r>
    </w:p>
    <w:p w:rsidR="005728B9" w:rsidRPr="00BB51A8" w:rsidRDefault="005728B9" w:rsidP="00BB51A8">
      <w:pPr>
        <w:pStyle w:val="Default"/>
        <w:spacing w:line="360" w:lineRule="auto"/>
        <w:rPr>
          <w:rFonts w:ascii="Bookman Old Style" w:hAnsi="Bookman Old Style"/>
        </w:rPr>
      </w:pPr>
      <w:r w:rsidRPr="00BB51A8">
        <w:rPr>
          <w:rFonts w:ascii="Bookman Old Style" w:hAnsi="Bookman Old Style"/>
          <w:i/>
          <w:iCs/>
        </w:rPr>
        <w:t xml:space="preserve">Čl. – článok, Info – informácia, poznámka, rodič – telefonický a následne osobný pohovor so zákonným zástupcom. </w:t>
      </w:r>
    </w:p>
    <w:p w:rsidR="005E7CE4" w:rsidRPr="00BB51A8" w:rsidRDefault="005E7CE4" w:rsidP="00BB51A8">
      <w:pPr>
        <w:spacing w:line="360" w:lineRule="auto"/>
        <w:rPr>
          <w:rFonts w:ascii="Bookman Old Style" w:hAnsi="Bookman Old Style"/>
          <w:i/>
          <w:iCs/>
          <w:sz w:val="24"/>
          <w:szCs w:val="24"/>
        </w:rPr>
      </w:pPr>
    </w:p>
    <w:p w:rsidR="005E7CE4" w:rsidRDefault="005E7CE4"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F129B6" w:rsidRDefault="00F129B6" w:rsidP="005E7CE4">
      <w:pPr>
        <w:rPr>
          <w:rFonts w:asciiTheme="majorHAnsi" w:hAnsiTheme="majorHAnsi"/>
          <w:i/>
          <w:iCs/>
          <w:sz w:val="24"/>
          <w:szCs w:val="24"/>
        </w:rPr>
      </w:pPr>
    </w:p>
    <w:p w:rsidR="0025424A" w:rsidRDefault="0025424A" w:rsidP="005E7CE4">
      <w:pPr>
        <w:rPr>
          <w:rFonts w:asciiTheme="majorHAnsi" w:hAnsiTheme="majorHAnsi"/>
          <w:i/>
          <w:iCs/>
          <w:sz w:val="24"/>
          <w:szCs w:val="24"/>
        </w:rPr>
      </w:pPr>
    </w:p>
    <w:p w:rsidR="00273340" w:rsidRDefault="00273340" w:rsidP="00F129B6">
      <w:pPr>
        <w:pStyle w:val="Default"/>
        <w:rPr>
          <w:rFonts w:asciiTheme="majorHAnsi" w:hAnsiTheme="majorHAnsi"/>
        </w:rPr>
      </w:pPr>
    </w:p>
    <w:p w:rsidR="00F129B6" w:rsidRPr="00F34500" w:rsidRDefault="00F129B6" w:rsidP="00F129B6">
      <w:pPr>
        <w:pStyle w:val="Default"/>
        <w:rPr>
          <w:rFonts w:asciiTheme="majorHAnsi" w:hAnsiTheme="majorHAnsi"/>
        </w:rPr>
      </w:pPr>
      <w:r>
        <w:rPr>
          <w:rFonts w:asciiTheme="majorHAnsi" w:hAnsiTheme="majorHAnsi"/>
        </w:rPr>
        <w:t>Príloha č. 2</w:t>
      </w:r>
      <w:r w:rsidRPr="00F34500">
        <w:rPr>
          <w:rFonts w:asciiTheme="majorHAnsi" w:hAnsiTheme="majorHAnsi"/>
        </w:rPr>
        <w:t xml:space="preserve"> </w:t>
      </w:r>
    </w:p>
    <w:p w:rsidR="00F129B6" w:rsidRDefault="00F129B6" w:rsidP="00F129B6">
      <w:pPr>
        <w:pStyle w:val="Hlavika"/>
        <w:shd w:val="clear" w:color="auto" w:fill="FFFFFF"/>
        <w:tabs>
          <w:tab w:val="clear" w:pos="4536"/>
          <w:tab w:val="clear" w:pos="9072"/>
        </w:tabs>
        <w:rPr>
          <w:rFonts w:cs="Tahoma"/>
          <w:b/>
          <w:sz w:val="36"/>
          <w:szCs w:val="36"/>
        </w:rPr>
      </w:pPr>
    </w:p>
    <w:p w:rsidR="00F129B6" w:rsidRPr="00FF49EB" w:rsidRDefault="00F129B6" w:rsidP="00F129B6">
      <w:pPr>
        <w:pStyle w:val="Hlavika"/>
        <w:shd w:val="clear" w:color="auto" w:fill="FFFFFF"/>
        <w:tabs>
          <w:tab w:val="clear" w:pos="4536"/>
          <w:tab w:val="clear" w:pos="9072"/>
        </w:tabs>
        <w:jc w:val="center"/>
        <w:rPr>
          <w:rFonts w:cs="Tahoma"/>
          <w:b/>
          <w:sz w:val="36"/>
          <w:szCs w:val="36"/>
        </w:rPr>
      </w:pPr>
      <w:r w:rsidRPr="00FF49EB">
        <w:rPr>
          <w:rFonts w:cs="Tahoma"/>
          <w:b/>
          <w:sz w:val="36"/>
          <w:szCs w:val="36"/>
        </w:rPr>
        <w:t>Memorandum dieťaťa a jeho práva</w:t>
      </w:r>
    </w:p>
    <w:p w:rsidR="00F129B6" w:rsidRPr="00FF49EB" w:rsidRDefault="00F129B6" w:rsidP="00F129B6">
      <w:pPr>
        <w:pStyle w:val="Hlavika"/>
        <w:tabs>
          <w:tab w:val="clear" w:pos="4536"/>
          <w:tab w:val="clear" w:pos="9072"/>
        </w:tabs>
        <w:jc w:val="center"/>
        <w:rPr>
          <w:rFonts w:cs="Tahoma"/>
          <w:b/>
          <w:i/>
        </w:rPr>
      </w:pPr>
    </w:p>
    <w:p w:rsidR="00F129B6" w:rsidRPr="00FF49EB" w:rsidRDefault="00F129B6" w:rsidP="00F129B6">
      <w:pPr>
        <w:pStyle w:val="Hlavika"/>
        <w:tabs>
          <w:tab w:val="clear" w:pos="4536"/>
          <w:tab w:val="clear" w:pos="9072"/>
        </w:tabs>
        <w:jc w:val="both"/>
        <w:rPr>
          <w:rFonts w:cs="Tahoma"/>
          <w:b/>
          <w:i/>
          <w:color w:val="000000"/>
          <w:sz w:val="28"/>
          <w:szCs w:val="28"/>
        </w:rPr>
      </w:pPr>
      <w:r w:rsidRPr="00FF49EB">
        <w:rPr>
          <w:rFonts w:cs="Tahoma"/>
          <w:b/>
          <w:i/>
          <w:color w:val="000000"/>
          <w:sz w:val="28"/>
          <w:szCs w:val="28"/>
        </w:rPr>
        <w:t>Memorandum dieťaťa:</w:t>
      </w:r>
    </w:p>
    <w:p w:rsidR="00F129B6" w:rsidRPr="00FF49EB" w:rsidRDefault="00F129B6" w:rsidP="00F129B6">
      <w:pPr>
        <w:pStyle w:val="Hlavika"/>
        <w:tabs>
          <w:tab w:val="clear" w:pos="4536"/>
          <w:tab w:val="clear" w:pos="9072"/>
        </w:tabs>
        <w:jc w:val="both"/>
        <w:rPr>
          <w:rFonts w:cs="Tahoma"/>
          <w:b/>
          <w:color w:val="000000"/>
        </w:rPr>
      </w:pP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Nerozmaznávajte ma. Viem veľmi dobre, že nemusím dostať všetko, čo si pýtam. Iba vás skúšam.</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Nebojte sa byť na mňa rázni. Mám to radšej. Umožňuje mi to vedieť, na čom som.</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Nepoužívajte voči mne silu. To ma učí, že všetko sa dá dosiahnuť iba silou. Budem odpovedať oveľa pohotovejšie, keď budem vedené.</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Neprotirečte si. To ma mätie a núti vyhýbať sa.</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Nedávajte sľuby, možno ich nebudete schopní dodržať a to by podkopávalo moju dôveru vo vás.</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Nedajte sa nachytať na moje provokácie, keď hovorím a robím niečo len preto, aby som vás nahneval. Inak sa budem snažiť o viac „víťazstiev“.</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Nebuďte veľmi rozčarovaní, keď hovorím „Nenávidím vás“. Nemyslím to tak, ale chcem, aby ste cítili ľútosť nad tým, čo ste mi urobili.</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Nesnažte sa, aby som sa cítil menší než som. Budem na to reagovať tým, že sa budem správať ako „veľké zviera“.</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Nerobte za mňa veci, ktoré sám neurobím Potom sa cítim ako dieťa a môžem vás aj naďalej zapriahať do svojich služieb.</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Nepripustite, aby sa venovalo priveľa pozornosti mojim zlým zvykom. To ma iba povzbudí v nich ďalej pokračovať.</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Nenapomínajte ma pred ľuďmi. Budem na to lepšie reagovať, ak mi to poviete potichu v súkromí.</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Nesnažte sa diskutovať o mojom správaní ešte počas konfliktu. Vtedy vás neveľmi počúvam a spolupráca bude dokonca horšia. Je v poriadku hovoriť o tom, ale nechajte to na neskôr.</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Nesnažte sa, aby som cítil, že moje chyby sú hriechy. Musím sa učiť robiť chyby bez nejakého pocitu, že nie som dobrý.</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Nezapárajte. Ak to budete robiť budem sa brániť tým, že sa budem tváriť ako hluchý.</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Nechcite, aby som vysvetľoval svoje správanie. Niekedy naozaj neviem prečo som to urobil.</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Nevynášajte priveľa moju počestnosť. Často sa zo strachu uchyľujem ku klamstvu.</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Nezabúdajte, že rád experimentujem. Z toho sa učím, takže prosím vás, znášajte to.</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Neochraňujte ma pred dôsledkami. Potrebujem ich poznať zo skúseností.</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Nevenujte priveľa pozornosti mojim drobných ochoreniam. Môžem si zvyknúť tešiť sa chorôb, ak sa mi pri tom venuje priveľa pozornosti.</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Neodstrkujte ma, keď kladiem poctivé otázky. Ak tak urobíte, zistíte, že som sa prestal vypytovať a hľadám informácie niekde inde.</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Neodpovedajte na „bláznivé“ alebo bezvýznamné otázky. Ak tak budete robiť, zistíte, že len chcem, aby ste sa so mnou zaoberali.</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Ani nenaznačujte, že ste perfektní alebo neomylní. Boli by to na mňa priveľké požiadavky.</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Nebojte sa, že so mnou trávite iba málo času. Ráta sa, ako ho spolu trávime.</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lastRenderedPageBreak/>
        <w:t>Nechcem, aby moje obavy vzbudili vašu starosť. Potom sa budem obávať ešte viac. Ukážte mi prejav odvahy.</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Nezabúdajte, že sa mi nemôže dariť bez veľkého pochopenia a povzbudzovania. Ale niekedy sa zabúda na pochvalu, hoci je poctivo zaslúžená. Na pokarhanie sa však nezabúda.</w:t>
      </w:r>
    </w:p>
    <w:p w:rsidR="00F129B6" w:rsidRPr="00FF49EB" w:rsidRDefault="00F129B6" w:rsidP="00F129B6">
      <w:pPr>
        <w:pStyle w:val="Hlavika"/>
        <w:numPr>
          <w:ilvl w:val="0"/>
          <w:numId w:val="4"/>
        </w:numPr>
        <w:tabs>
          <w:tab w:val="clear" w:pos="4536"/>
          <w:tab w:val="clear" w:pos="9072"/>
          <w:tab w:val="num" w:pos="540"/>
        </w:tabs>
        <w:jc w:val="both"/>
        <w:rPr>
          <w:rFonts w:cs="Tahoma"/>
          <w:color w:val="000000"/>
        </w:rPr>
      </w:pPr>
      <w:r w:rsidRPr="00FF49EB">
        <w:rPr>
          <w:rFonts w:cs="Tahoma"/>
          <w:color w:val="000000"/>
        </w:rPr>
        <w:t>Zaobchádzajte so mnou ako so svojimi priateľmi. Potom aj ja budem vašim priateľom. Zapamätajte si, že sa viac naučím zo vzoru ako z kritiky.</w:t>
      </w:r>
    </w:p>
    <w:p w:rsidR="00F129B6" w:rsidRPr="00FF49EB" w:rsidRDefault="00F129B6" w:rsidP="00F129B6">
      <w:pPr>
        <w:pStyle w:val="Hlavika"/>
        <w:tabs>
          <w:tab w:val="clear" w:pos="4536"/>
          <w:tab w:val="clear" w:pos="9072"/>
          <w:tab w:val="num" w:pos="540"/>
        </w:tabs>
        <w:ind w:left="540" w:hanging="360"/>
        <w:jc w:val="both"/>
        <w:rPr>
          <w:rFonts w:cs="Tahoma"/>
          <w:color w:val="000000"/>
        </w:rPr>
      </w:pPr>
    </w:p>
    <w:p w:rsidR="00F129B6" w:rsidRPr="00FF49EB" w:rsidRDefault="00F129B6" w:rsidP="00F129B6">
      <w:pPr>
        <w:pStyle w:val="Hlavika"/>
        <w:tabs>
          <w:tab w:val="clear" w:pos="4536"/>
          <w:tab w:val="clear" w:pos="9072"/>
        </w:tabs>
        <w:jc w:val="both"/>
        <w:rPr>
          <w:rFonts w:cs="Tahoma"/>
          <w:color w:val="000000"/>
        </w:rPr>
      </w:pPr>
      <w:r w:rsidRPr="00FF49EB">
        <w:rPr>
          <w:rFonts w:cs="Tahoma"/>
          <w:color w:val="000000"/>
        </w:rPr>
        <w:t xml:space="preserve">         A okrem toho:</w:t>
      </w:r>
      <w:r w:rsidRPr="00FF49EB">
        <w:rPr>
          <w:rFonts w:cs="Tahoma"/>
          <w:b/>
          <w:color w:val="000000"/>
        </w:rPr>
        <w:t xml:space="preserve"> </w:t>
      </w:r>
      <w:r w:rsidRPr="00FF49EB">
        <w:rPr>
          <w:rFonts w:cs="Tahoma"/>
          <w:color w:val="000000"/>
        </w:rPr>
        <w:t>MILUJEM VÁS, MILUJTE AJ VY MŇA...</w:t>
      </w:r>
    </w:p>
    <w:p w:rsidR="00F129B6" w:rsidRPr="00FF49EB" w:rsidRDefault="00F129B6" w:rsidP="00F129B6">
      <w:pPr>
        <w:pStyle w:val="Hlavika"/>
        <w:tabs>
          <w:tab w:val="clear" w:pos="4536"/>
          <w:tab w:val="clear" w:pos="9072"/>
        </w:tabs>
        <w:ind w:firstLine="1980"/>
        <w:jc w:val="both"/>
        <w:rPr>
          <w:rFonts w:cs="Tahoma"/>
          <w:b/>
          <w:color w:val="000000"/>
        </w:rPr>
      </w:pPr>
    </w:p>
    <w:p w:rsidR="00F129B6" w:rsidRDefault="00F129B6" w:rsidP="00F129B6">
      <w:pPr>
        <w:pStyle w:val="Hlavika"/>
        <w:tabs>
          <w:tab w:val="clear" w:pos="4536"/>
          <w:tab w:val="clear" w:pos="9072"/>
        </w:tabs>
        <w:jc w:val="both"/>
        <w:rPr>
          <w:rFonts w:cs="Tahoma"/>
          <w:b/>
          <w:color w:val="000000"/>
        </w:rPr>
      </w:pPr>
    </w:p>
    <w:p w:rsidR="00026C54" w:rsidRPr="00FF49EB" w:rsidRDefault="00026C54" w:rsidP="00F129B6">
      <w:pPr>
        <w:pStyle w:val="Hlavika"/>
        <w:tabs>
          <w:tab w:val="clear" w:pos="4536"/>
          <w:tab w:val="clear" w:pos="9072"/>
        </w:tabs>
        <w:jc w:val="both"/>
        <w:rPr>
          <w:rFonts w:cs="Tahoma"/>
          <w:b/>
          <w:color w:val="000000"/>
        </w:rPr>
      </w:pPr>
    </w:p>
    <w:p w:rsidR="00F129B6" w:rsidRPr="00FF49EB" w:rsidRDefault="00F129B6" w:rsidP="00F129B6">
      <w:pPr>
        <w:pStyle w:val="Hlavika"/>
        <w:tabs>
          <w:tab w:val="clear" w:pos="4536"/>
          <w:tab w:val="clear" w:pos="9072"/>
        </w:tabs>
        <w:jc w:val="both"/>
        <w:rPr>
          <w:rFonts w:cs="Tahoma"/>
          <w:b/>
          <w:i/>
          <w:color w:val="000000"/>
        </w:rPr>
      </w:pPr>
      <w:r w:rsidRPr="00FF49EB">
        <w:rPr>
          <w:rFonts w:cs="Tahoma"/>
          <w:b/>
          <w:i/>
          <w:color w:val="000000"/>
        </w:rPr>
        <w:t>Práva dieťaťa</w:t>
      </w:r>
    </w:p>
    <w:p w:rsidR="00F129B6" w:rsidRPr="00FF49EB" w:rsidRDefault="00F129B6" w:rsidP="00F129B6">
      <w:pPr>
        <w:pStyle w:val="Hlavika"/>
        <w:tabs>
          <w:tab w:val="clear" w:pos="4536"/>
          <w:tab w:val="clear" w:pos="9072"/>
        </w:tabs>
        <w:jc w:val="both"/>
        <w:rPr>
          <w:rFonts w:cs="Tahoma"/>
          <w:b/>
          <w:color w:val="000000"/>
        </w:rPr>
      </w:pPr>
    </w:p>
    <w:p w:rsidR="00F129B6" w:rsidRPr="00FF49EB" w:rsidRDefault="00F129B6" w:rsidP="00F129B6">
      <w:pPr>
        <w:pStyle w:val="Hlavika"/>
        <w:tabs>
          <w:tab w:val="clear" w:pos="4536"/>
          <w:tab w:val="clear" w:pos="9072"/>
        </w:tabs>
        <w:jc w:val="both"/>
        <w:rPr>
          <w:rFonts w:cs="Tahoma"/>
          <w:b/>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rovnosť bez rozdielu rasy, náboženstva, pôvodu a postavenia.</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zdravý duševný a telesný rozvoj.</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meno a štátnu príslušnosť.</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výživu, bývanie a zdravotnícke služby.</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 xml:space="preserve">Právo na zvláštnu opateru pri telesnom, duševnom alebo sociálnom postihnutí. </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lásku, porozumenie a starostlivosť.</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bezplatné vzdelávanie, hru a zotavenie.</w:t>
      </w:r>
    </w:p>
    <w:p w:rsidR="00F129B6" w:rsidRPr="00FF49EB" w:rsidRDefault="00F129B6" w:rsidP="00F129B6">
      <w:pPr>
        <w:pStyle w:val="Hlavika"/>
        <w:tabs>
          <w:tab w:val="clear" w:pos="4536"/>
          <w:tab w:val="clear" w:pos="9072"/>
        </w:tabs>
        <w:jc w:val="both"/>
        <w:rPr>
          <w:rFonts w:cs="Tahoma"/>
          <w:color w:val="000000"/>
        </w:rPr>
      </w:pPr>
    </w:p>
    <w:p w:rsidR="00F129B6" w:rsidRPr="00FF49EB" w:rsidRDefault="00F129B6" w:rsidP="00F129B6">
      <w:pPr>
        <w:pStyle w:val="Hlavika"/>
        <w:numPr>
          <w:ilvl w:val="0"/>
          <w:numId w:val="5"/>
        </w:numPr>
        <w:tabs>
          <w:tab w:val="clear" w:pos="4536"/>
          <w:tab w:val="clear" w:pos="9072"/>
          <w:tab w:val="num" w:pos="540"/>
        </w:tabs>
        <w:spacing w:line="360" w:lineRule="auto"/>
        <w:jc w:val="both"/>
        <w:rPr>
          <w:rFonts w:cs="Tahoma"/>
          <w:color w:val="000000"/>
        </w:rPr>
      </w:pPr>
      <w:r w:rsidRPr="00FF49EB">
        <w:rPr>
          <w:rFonts w:cs="Tahoma"/>
          <w:color w:val="000000"/>
        </w:rPr>
        <w:t>Právo na prednostnú ochranu a pomoc.</w:t>
      </w:r>
    </w:p>
    <w:p w:rsidR="00F129B6" w:rsidRPr="00FF49EB" w:rsidRDefault="00F129B6" w:rsidP="00F129B6">
      <w:pPr>
        <w:pStyle w:val="Hlavika"/>
        <w:numPr>
          <w:ilvl w:val="0"/>
          <w:numId w:val="5"/>
        </w:numPr>
        <w:tabs>
          <w:tab w:val="clear" w:pos="4536"/>
          <w:tab w:val="clear" w:pos="9072"/>
          <w:tab w:val="num" w:pos="540"/>
        </w:tabs>
        <w:spacing w:line="360" w:lineRule="auto"/>
        <w:jc w:val="both"/>
        <w:rPr>
          <w:rFonts w:cs="Tahoma"/>
          <w:color w:val="000000"/>
        </w:rPr>
      </w:pPr>
      <w:r w:rsidRPr="00FF49EB">
        <w:rPr>
          <w:rFonts w:cs="Tahoma"/>
          <w:color w:val="000000"/>
        </w:rPr>
        <w:t>Právo na ochranu pred diskrimináciou a na výchovu v duchu znášanlivosti, viery a bratstva.</w:t>
      </w:r>
    </w:p>
    <w:p w:rsidR="00F129B6" w:rsidRPr="00FF49EB" w:rsidRDefault="00F129B6" w:rsidP="00F129B6">
      <w:pPr>
        <w:pStyle w:val="Hlavika"/>
        <w:numPr>
          <w:ilvl w:val="0"/>
          <w:numId w:val="5"/>
        </w:numPr>
        <w:tabs>
          <w:tab w:val="clear" w:pos="4536"/>
          <w:tab w:val="clear" w:pos="9072"/>
          <w:tab w:val="num" w:pos="540"/>
        </w:tabs>
        <w:jc w:val="both"/>
        <w:rPr>
          <w:rFonts w:cs="Tahoma"/>
          <w:color w:val="000000"/>
        </w:rPr>
      </w:pPr>
      <w:r w:rsidRPr="00FF49EB">
        <w:rPr>
          <w:rFonts w:cs="Tahoma"/>
          <w:color w:val="000000"/>
        </w:rPr>
        <w:t>Právo na ochranu pred zanedbávaním, krutosťou a využívaním.</w:t>
      </w:r>
    </w:p>
    <w:p w:rsidR="00F129B6" w:rsidRPr="00FF49EB" w:rsidRDefault="00F129B6" w:rsidP="00F129B6">
      <w:pPr>
        <w:jc w:val="both"/>
        <w:rPr>
          <w:rFonts w:ascii="Calibri" w:eastAsia="Calibri" w:hAnsi="Calibri" w:cs="Times New Roman"/>
          <w:color w:val="000000"/>
        </w:rPr>
      </w:pPr>
    </w:p>
    <w:p w:rsidR="00F129B6" w:rsidRPr="00FF49EB" w:rsidRDefault="00F129B6" w:rsidP="00F129B6">
      <w:pPr>
        <w:jc w:val="both"/>
        <w:rPr>
          <w:rFonts w:ascii="Calibri" w:eastAsia="Calibri" w:hAnsi="Calibri" w:cs="Times New Roman"/>
          <w:color w:val="000000"/>
        </w:rPr>
      </w:pPr>
    </w:p>
    <w:p w:rsidR="00F129B6" w:rsidRPr="00FF49EB" w:rsidRDefault="00F129B6" w:rsidP="00F129B6">
      <w:pPr>
        <w:jc w:val="both"/>
        <w:rPr>
          <w:rFonts w:ascii="Calibri" w:eastAsia="Calibri" w:hAnsi="Calibri" w:cs="Times New Roman"/>
          <w:color w:val="000000"/>
        </w:rPr>
      </w:pPr>
    </w:p>
    <w:p w:rsidR="00F129B6" w:rsidRDefault="00F129B6" w:rsidP="005E7CE4">
      <w:pPr>
        <w:rPr>
          <w:rFonts w:asciiTheme="majorHAnsi" w:hAnsiTheme="majorHAnsi"/>
          <w:i/>
          <w:iCs/>
          <w:sz w:val="24"/>
          <w:szCs w:val="24"/>
        </w:rPr>
      </w:pPr>
    </w:p>
    <w:p w:rsidR="00F129B6" w:rsidRPr="00F129B6" w:rsidRDefault="00F129B6" w:rsidP="00F129B6">
      <w:pPr>
        <w:rPr>
          <w:rFonts w:asciiTheme="majorHAnsi" w:hAnsiTheme="majorHAnsi"/>
          <w:sz w:val="24"/>
          <w:szCs w:val="24"/>
        </w:rPr>
      </w:pPr>
    </w:p>
    <w:p w:rsidR="00F129B6" w:rsidRPr="00F129B6" w:rsidRDefault="00F129B6" w:rsidP="00F129B6">
      <w:pPr>
        <w:rPr>
          <w:rFonts w:asciiTheme="majorHAnsi" w:hAnsiTheme="majorHAnsi"/>
          <w:sz w:val="24"/>
          <w:szCs w:val="24"/>
        </w:rPr>
      </w:pPr>
    </w:p>
    <w:p w:rsidR="00F129B6" w:rsidRDefault="00F129B6" w:rsidP="00F129B6">
      <w:pPr>
        <w:rPr>
          <w:rFonts w:asciiTheme="majorHAnsi" w:hAnsiTheme="majorHAnsi"/>
          <w:sz w:val="24"/>
          <w:szCs w:val="24"/>
        </w:rPr>
      </w:pPr>
    </w:p>
    <w:p w:rsidR="00F129B6" w:rsidRPr="00F34500" w:rsidRDefault="00F129B6" w:rsidP="00F129B6">
      <w:pPr>
        <w:rPr>
          <w:rFonts w:asciiTheme="majorHAnsi" w:hAnsiTheme="majorHAnsi"/>
          <w:i/>
          <w:iCs/>
          <w:sz w:val="24"/>
          <w:szCs w:val="24"/>
        </w:rPr>
      </w:pPr>
      <w:r>
        <w:rPr>
          <w:rFonts w:asciiTheme="majorHAnsi" w:hAnsiTheme="majorHAnsi"/>
          <w:sz w:val="24"/>
          <w:szCs w:val="24"/>
        </w:rPr>
        <w:tab/>
      </w:r>
      <w:r w:rsidRPr="00F34500">
        <w:rPr>
          <w:rFonts w:asciiTheme="majorHAnsi" w:hAnsiTheme="majorHAnsi"/>
          <w:i/>
          <w:iCs/>
          <w:sz w:val="24"/>
          <w:szCs w:val="24"/>
        </w:rPr>
        <w:t>Schválené na PR dňa 31.8.2017</w:t>
      </w:r>
    </w:p>
    <w:p w:rsidR="00F129B6" w:rsidRPr="00F129B6" w:rsidRDefault="00F129B6" w:rsidP="00F129B6">
      <w:pPr>
        <w:tabs>
          <w:tab w:val="left" w:pos="5145"/>
        </w:tabs>
        <w:rPr>
          <w:rFonts w:asciiTheme="majorHAnsi" w:hAnsiTheme="majorHAnsi"/>
          <w:sz w:val="24"/>
          <w:szCs w:val="24"/>
        </w:rPr>
      </w:pPr>
    </w:p>
    <w:sectPr w:rsidR="00F129B6" w:rsidRPr="00F129B6" w:rsidSect="00CA2DE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omic Sans MS">
    <w:panose1 w:val="030F0702030302020204"/>
    <w:charset w:val="EE"/>
    <w:family w:val="script"/>
    <w:pitch w:val="variable"/>
    <w:sig w:usb0="00000287" w:usb1="00000013" w:usb2="00000000" w:usb3="00000000" w:csb0="000000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2AAC"/>
    <w:multiLevelType w:val="hybridMultilevel"/>
    <w:tmpl w:val="95625F2C"/>
    <w:lvl w:ilvl="0" w:tplc="0405000B">
      <w:start w:val="1"/>
      <w:numFmt w:val="bullet"/>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nsid w:val="122A197F"/>
    <w:multiLevelType w:val="hybridMultilevel"/>
    <w:tmpl w:val="5782AA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
    <w:nsid w:val="2D1363E7"/>
    <w:multiLevelType w:val="multilevel"/>
    <w:tmpl w:val="BD749A5A"/>
    <w:lvl w:ilvl="0">
      <w:start w:val="1"/>
      <w:numFmt w:val="bullet"/>
      <w:lvlText w:val=""/>
      <w:lvlJc w:val="left"/>
      <w:pPr>
        <w:tabs>
          <w:tab w:val="num" w:pos="660"/>
        </w:tabs>
        <w:ind w:left="660" w:hanging="360"/>
      </w:pPr>
      <w:rPr>
        <w:rFonts w:ascii="Symbol" w:hAnsi="Symbol" w:hint="default"/>
      </w:rPr>
    </w:lvl>
    <w:lvl w:ilvl="1">
      <w:start w:val="3"/>
      <w:numFmt w:val="bullet"/>
      <w:lvlText w:val="-"/>
      <w:lvlJc w:val="left"/>
      <w:pPr>
        <w:tabs>
          <w:tab w:val="num" w:pos="1211"/>
        </w:tabs>
        <w:ind w:left="1211" w:hanging="360"/>
      </w:pPr>
      <w:rPr>
        <w:rFonts w:ascii="Times New Roman" w:eastAsia="Times New Roman" w:hAnsi="Times New Roman" w:cs="Times New Roman" w:hint="default"/>
      </w:rPr>
    </w:lvl>
    <w:lvl w:ilvl="2">
      <w:start w:val="2"/>
      <w:numFmt w:val="bullet"/>
      <w:lvlText w:val="-"/>
      <w:lvlJc w:val="left"/>
      <w:pPr>
        <w:tabs>
          <w:tab w:val="num" w:pos="2280"/>
        </w:tabs>
        <w:ind w:left="2280" w:hanging="360"/>
      </w:pPr>
      <w:rPr>
        <w:rFonts w:ascii="Times New Roman" w:eastAsia="Times New Roman" w:hAnsi="Times New Roman" w:cs="Times New Roman" w:hint="default"/>
      </w:rPr>
    </w:lvl>
    <w:lvl w:ilvl="3" w:tentative="1">
      <w:start w:val="1"/>
      <w:numFmt w:val="decimal"/>
      <w:lvlText w:val="%4."/>
      <w:lvlJc w:val="left"/>
      <w:pPr>
        <w:tabs>
          <w:tab w:val="num" w:pos="2820"/>
        </w:tabs>
        <w:ind w:left="2820" w:hanging="360"/>
      </w:pPr>
    </w:lvl>
    <w:lvl w:ilvl="4" w:tentative="1">
      <w:start w:val="1"/>
      <w:numFmt w:val="lowerLetter"/>
      <w:lvlText w:val="%5."/>
      <w:lvlJc w:val="left"/>
      <w:pPr>
        <w:tabs>
          <w:tab w:val="num" w:pos="3540"/>
        </w:tabs>
        <w:ind w:left="3540" w:hanging="360"/>
      </w:pPr>
    </w:lvl>
    <w:lvl w:ilvl="5" w:tentative="1">
      <w:start w:val="1"/>
      <w:numFmt w:val="lowerRoman"/>
      <w:lvlText w:val="%6."/>
      <w:lvlJc w:val="right"/>
      <w:pPr>
        <w:tabs>
          <w:tab w:val="num" w:pos="4260"/>
        </w:tabs>
        <w:ind w:left="4260" w:hanging="180"/>
      </w:pPr>
    </w:lvl>
    <w:lvl w:ilvl="6" w:tentative="1">
      <w:start w:val="1"/>
      <w:numFmt w:val="decimal"/>
      <w:lvlText w:val="%7."/>
      <w:lvlJc w:val="left"/>
      <w:pPr>
        <w:tabs>
          <w:tab w:val="num" w:pos="4980"/>
        </w:tabs>
        <w:ind w:left="4980" w:hanging="360"/>
      </w:pPr>
    </w:lvl>
    <w:lvl w:ilvl="7" w:tentative="1">
      <w:start w:val="1"/>
      <w:numFmt w:val="lowerLetter"/>
      <w:lvlText w:val="%8."/>
      <w:lvlJc w:val="left"/>
      <w:pPr>
        <w:tabs>
          <w:tab w:val="num" w:pos="5700"/>
        </w:tabs>
        <w:ind w:left="5700" w:hanging="360"/>
      </w:pPr>
    </w:lvl>
    <w:lvl w:ilvl="8" w:tentative="1">
      <w:start w:val="1"/>
      <w:numFmt w:val="lowerRoman"/>
      <w:lvlText w:val="%9."/>
      <w:lvlJc w:val="right"/>
      <w:pPr>
        <w:tabs>
          <w:tab w:val="num" w:pos="6420"/>
        </w:tabs>
        <w:ind w:left="6420" w:hanging="180"/>
      </w:pPr>
    </w:lvl>
  </w:abstractNum>
  <w:abstractNum w:abstractNumId="3">
    <w:nsid w:val="5DF00D8B"/>
    <w:multiLevelType w:val="hybridMultilevel"/>
    <w:tmpl w:val="84E81AD8"/>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78564BDC"/>
    <w:multiLevelType w:val="multilevel"/>
    <w:tmpl w:val="5D74C8EE"/>
    <w:lvl w:ilvl="0">
      <w:start w:val="1"/>
      <w:numFmt w:val="decimal"/>
      <w:pStyle w:val="Nadpis1"/>
      <w:lvlText w:val="%1"/>
      <w:lvlJc w:val="left"/>
      <w:pPr>
        <w:ind w:left="432" w:hanging="432"/>
      </w:pPr>
      <w:rPr>
        <w:rFonts w:hint="default"/>
      </w:rPr>
    </w:lvl>
    <w:lvl w:ilvl="1">
      <w:start w:val="1"/>
      <w:numFmt w:val="decimal"/>
      <w:pStyle w:val="Nadpis2"/>
      <w:lvlText w:val="%15.%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5">
    <w:nsid w:val="78603D40"/>
    <w:multiLevelType w:val="hybridMultilevel"/>
    <w:tmpl w:val="70586D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
    <w:nsid w:val="7A294B8F"/>
    <w:multiLevelType w:val="hybridMultilevel"/>
    <w:tmpl w:val="DF5C457E"/>
    <w:lvl w:ilvl="0" w:tplc="041B0001">
      <w:start w:val="1"/>
      <w:numFmt w:val="bullet"/>
      <w:lvlText w:val=""/>
      <w:lvlJc w:val="left"/>
      <w:pPr>
        <w:tabs>
          <w:tab w:val="num" w:pos="720"/>
        </w:tabs>
        <w:ind w:left="720" w:hanging="360"/>
      </w:pPr>
      <w:rPr>
        <w:rFonts w:ascii="Symbol" w:hAnsi="Symbol"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A0"/>
    <w:rsid w:val="00010BAC"/>
    <w:rsid w:val="00026C54"/>
    <w:rsid w:val="000734F0"/>
    <w:rsid w:val="000758FA"/>
    <w:rsid w:val="00087F5D"/>
    <w:rsid w:val="000A569C"/>
    <w:rsid w:val="000C3DB1"/>
    <w:rsid w:val="000E4568"/>
    <w:rsid w:val="00110167"/>
    <w:rsid w:val="00110D73"/>
    <w:rsid w:val="001457A1"/>
    <w:rsid w:val="001E68EA"/>
    <w:rsid w:val="0025424A"/>
    <w:rsid w:val="00273340"/>
    <w:rsid w:val="00280663"/>
    <w:rsid w:val="00287E9E"/>
    <w:rsid w:val="002F701C"/>
    <w:rsid w:val="003C1407"/>
    <w:rsid w:val="003C7274"/>
    <w:rsid w:val="003D6836"/>
    <w:rsid w:val="00427D01"/>
    <w:rsid w:val="004A16D9"/>
    <w:rsid w:val="0050060B"/>
    <w:rsid w:val="005039AD"/>
    <w:rsid w:val="0054353F"/>
    <w:rsid w:val="005560C6"/>
    <w:rsid w:val="005728B9"/>
    <w:rsid w:val="005855F4"/>
    <w:rsid w:val="005E7CE4"/>
    <w:rsid w:val="00661318"/>
    <w:rsid w:val="006E6CD2"/>
    <w:rsid w:val="006F4132"/>
    <w:rsid w:val="00751BED"/>
    <w:rsid w:val="00790BC6"/>
    <w:rsid w:val="00812F85"/>
    <w:rsid w:val="0082208B"/>
    <w:rsid w:val="0086051C"/>
    <w:rsid w:val="008F22B3"/>
    <w:rsid w:val="008F4D53"/>
    <w:rsid w:val="00910FA0"/>
    <w:rsid w:val="0091160E"/>
    <w:rsid w:val="009664EA"/>
    <w:rsid w:val="00A05803"/>
    <w:rsid w:val="00A53152"/>
    <w:rsid w:val="00A876EE"/>
    <w:rsid w:val="00A90185"/>
    <w:rsid w:val="00AA6375"/>
    <w:rsid w:val="00B441C7"/>
    <w:rsid w:val="00B670A5"/>
    <w:rsid w:val="00B742AD"/>
    <w:rsid w:val="00BB51A8"/>
    <w:rsid w:val="00BD38DD"/>
    <w:rsid w:val="00C47751"/>
    <w:rsid w:val="00C96E44"/>
    <w:rsid w:val="00CA2DE1"/>
    <w:rsid w:val="00D00F86"/>
    <w:rsid w:val="00D35FE4"/>
    <w:rsid w:val="00D65707"/>
    <w:rsid w:val="00D748F0"/>
    <w:rsid w:val="00DA064F"/>
    <w:rsid w:val="00DB208B"/>
    <w:rsid w:val="00E03762"/>
    <w:rsid w:val="00E41B77"/>
    <w:rsid w:val="00E83DC1"/>
    <w:rsid w:val="00EB56C0"/>
    <w:rsid w:val="00ED296E"/>
    <w:rsid w:val="00F04776"/>
    <w:rsid w:val="00F129B6"/>
    <w:rsid w:val="00F34500"/>
    <w:rsid w:val="00F426CB"/>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F129B6"/>
    <w:pPr>
      <w:keepNext/>
      <w:numPr>
        <w:numId w:val="7"/>
      </w:numPr>
      <w:spacing w:after="0" w:line="240" w:lineRule="auto"/>
      <w:outlineLvl w:val="0"/>
    </w:pPr>
    <w:rPr>
      <w:rFonts w:ascii="Arial" w:eastAsia="Times New Roman" w:hAnsi="Arial" w:cs="Arial"/>
      <w:b/>
      <w:bCs/>
      <w:sz w:val="24"/>
      <w:szCs w:val="24"/>
    </w:rPr>
  </w:style>
  <w:style w:type="paragraph" w:styleId="Nadpis2">
    <w:name w:val="heading 2"/>
    <w:basedOn w:val="Normlny"/>
    <w:next w:val="Normlny"/>
    <w:link w:val="Nadpis2Char"/>
    <w:qFormat/>
    <w:rsid w:val="00F129B6"/>
    <w:pPr>
      <w:keepNext/>
      <w:numPr>
        <w:ilvl w:val="1"/>
        <w:numId w:val="7"/>
      </w:numPr>
      <w:spacing w:before="240" w:after="60" w:line="240" w:lineRule="auto"/>
      <w:outlineLvl w:val="1"/>
    </w:pPr>
    <w:rPr>
      <w:rFonts w:ascii="Cambria" w:eastAsia="Times New Roman" w:hAnsi="Cambria" w:cs="Times New Roman"/>
      <w:b/>
      <w:bCs/>
      <w:i/>
      <w:iCs/>
      <w:sz w:val="28"/>
      <w:szCs w:val="28"/>
    </w:rPr>
  </w:style>
  <w:style w:type="paragraph" w:styleId="Nadpis3">
    <w:name w:val="heading 3"/>
    <w:basedOn w:val="Normlny"/>
    <w:next w:val="Normlny"/>
    <w:link w:val="Nadpis3Char"/>
    <w:qFormat/>
    <w:rsid w:val="00F129B6"/>
    <w:pPr>
      <w:keepNext/>
      <w:numPr>
        <w:ilvl w:val="2"/>
        <w:numId w:val="7"/>
      </w:numPr>
      <w:spacing w:before="240" w:after="60" w:line="240" w:lineRule="auto"/>
      <w:outlineLvl w:val="2"/>
    </w:pPr>
    <w:rPr>
      <w:rFonts w:ascii="Cambria" w:eastAsia="Times New Roman" w:hAnsi="Cambria" w:cs="Times New Roman"/>
      <w:b/>
      <w:bCs/>
      <w:sz w:val="26"/>
      <w:szCs w:val="26"/>
    </w:rPr>
  </w:style>
  <w:style w:type="paragraph" w:styleId="Nadpis4">
    <w:name w:val="heading 4"/>
    <w:basedOn w:val="Normlny"/>
    <w:next w:val="Normlny"/>
    <w:link w:val="Nadpis4Char"/>
    <w:qFormat/>
    <w:rsid w:val="00F129B6"/>
    <w:pPr>
      <w:keepNext/>
      <w:numPr>
        <w:ilvl w:val="3"/>
        <w:numId w:val="7"/>
      </w:numPr>
      <w:spacing w:before="240" w:after="60" w:line="240" w:lineRule="auto"/>
      <w:outlineLvl w:val="3"/>
    </w:pPr>
    <w:rPr>
      <w:rFonts w:ascii="Calibri" w:eastAsia="Times New Roman" w:hAnsi="Calibri" w:cs="Times New Roman"/>
      <w:b/>
      <w:bCs/>
      <w:sz w:val="28"/>
      <w:szCs w:val="28"/>
    </w:rPr>
  </w:style>
  <w:style w:type="paragraph" w:styleId="Nadpis5">
    <w:name w:val="heading 5"/>
    <w:basedOn w:val="Normlny"/>
    <w:next w:val="Normlny"/>
    <w:link w:val="Nadpis5Char"/>
    <w:qFormat/>
    <w:rsid w:val="00F129B6"/>
    <w:pPr>
      <w:numPr>
        <w:ilvl w:val="4"/>
        <w:numId w:val="7"/>
      </w:numPr>
      <w:spacing w:before="240" w:after="60" w:line="240" w:lineRule="auto"/>
      <w:outlineLvl w:val="4"/>
    </w:pPr>
    <w:rPr>
      <w:rFonts w:ascii="Times New Roman" w:eastAsia="Times New Roman" w:hAnsi="Times New Roman" w:cs="Times New Roman"/>
      <w:b/>
      <w:bCs/>
      <w:i/>
      <w:iCs/>
      <w:sz w:val="26"/>
      <w:szCs w:val="26"/>
      <w:lang w:eastAsia="cs-CZ"/>
    </w:rPr>
  </w:style>
  <w:style w:type="paragraph" w:styleId="Nadpis6">
    <w:name w:val="heading 6"/>
    <w:basedOn w:val="Normlny"/>
    <w:next w:val="Normlny"/>
    <w:link w:val="Nadpis6Char"/>
    <w:qFormat/>
    <w:rsid w:val="00F129B6"/>
    <w:pPr>
      <w:numPr>
        <w:ilvl w:val="5"/>
        <w:numId w:val="7"/>
      </w:numPr>
      <w:spacing w:before="240" w:after="60" w:line="240" w:lineRule="auto"/>
      <w:outlineLvl w:val="5"/>
    </w:pPr>
    <w:rPr>
      <w:rFonts w:ascii="Calibri" w:eastAsia="Times New Roman" w:hAnsi="Calibri" w:cs="Times New Roman"/>
      <w:b/>
      <w:bCs/>
    </w:rPr>
  </w:style>
  <w:style w:type="paragraph" w:styleId="Nadpis7">
    <w:name w:val="heading 7"/>
    <w:basedOn w:val="Normlny"/>
    <w:next w:val="Normlny"/>
    <w:link w:val="Nadpis7Char"/>
    <w:qFormat/>
    <w:rsid w:val="00F129B6"/>
    <w:pPr>
      <w:numPr>
        <w:ilvl w:val="6"/>
        <w:numId w:val="7"/>
      </w:numPr>
      <w:spacing w:before="240" w:after="60" w:line="240" w:lineRule="auto"/>
      <w:outlineLvl w:val="6"/>
    </w:pPr>
    <w:rPr>
      <w:rFonts w:ascii="Calibri" w:eastAsia="Times New Roman" w:hAnsi="Calibri" w:cs="Times New Roman"/>
      <w:sz w:val="24"/>
      <w:szCs w:val="24"/>
    </w:rPr>
  </w:style>
  <w:style w:type="paragraph" w:styleId="Nadpis8">
    <w:name w:val="heading 8"/>
    <w:basedOn w:val="Normlny"/>
    <w:next w:val="Normlny"/>
    <w:link w:val="Nadpis8Char"/>
    <w:qFormat/>
    <w:rsid w:val="00F129B6"/>
    <w:pPr>
      <w:numPr>
        <w:ilvl w:val="7"/>
        <w:numId w:val="7"/>
      </w:numPr>
      <w:spacing w:before="240" w:after="60" w:line="240" w:lineRule="auto"/>
      <w:outlineLvl w:val="7"/>
    </w:pPr>
    <w:rPr>
      <w:rFonts w:ascii="Times New Roman" w:eastAsia="Times New Roman" w:hAnsi="Times New Roman" w:cs="Times New Roman"/>
      <w:i/>
      <w:iCs/>
      <w:sz w:val="24"/>
      <w:szCs w:val="24"/>
    </w:rPr>
  </w:style>
  <w:style w:type="paragraph" w:styleId="Nadpis9">
    <w:name w:val="heading 9"/>
    <w:basedOn w:val="Normlny"/>
    <w:next w:val="Normlny"/>
    <w:link w:val="Nadpis9Char"/>
    <w:qFormat/>
    <w:rsid w:val="00F129B6"/>
    <w:pPr>
      <w:numPr>
        <w:ilvl w:val="8"/>
        <w:numId w:val="7"/>
      </w:numPr>
      <w:spacing w:before="240" w:after="60" w:line="240" w:lineRule="auto"/>
      <w:outlineLvl w:val="8"/>
    </w:pPr>
    <w:rPr>
      <w:rFonts w:ascii="Cambria" w:eastAsia="Times New Roman" w:hAnsi="Cambria"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910FA0"/>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rsid w:val="00F129B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lavikaChar">
    <w:name w:val="Hlavička Char"/>
    <w:basedOn w:val="Predvolenpsmoodseku"/>
    <w:link w:val="Hlavika"/>
    <w:uiPriority w:val="99"/>
    <w:rsid w:val="00F129B6"/>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rsid w:val="00F129B6"/>
    <w:rPr>
      <w:rFonts w:ascii="Arial" w:eastAsia="Times New Roman" w:hAnsi="Arial" w:cs="Arial"/>
      <w:b/>
      <w:bCs/>
      <w:sz w:val="24"/>
      <w:szCs w:val="24"/>
      <w:lang w:eastAsia="sk-SK"/>
    </w:rPr>
  </w:style>
  <w:style w:type="character" w:customStyle="1" w:styleId="Nadpis2Char">
    <w:name w:val="Nadpis 2 Char"/>
    <w:basedOn w:val="Predvolenpsmoodseku"/>
    <w:link w:val="Nadpis2"/>
    <w:rsid w:val="00F129B6"/>
    <w:rPr>
      <w:rFonts w:ascii="Cambria" w:eastAsia="Times New Roman" w:hAnsi="Cambria" w:cs="Times New Roman"/>
      <w:b/>
      <w:bCs/>
      <w:i/>
      <w:iCs/>
      <w:sz w:val="28"/>
      <w:szCs w:val="28"/>
      <w:lang w:eastAsia="sk-SK"/>
    </w:rPr>
  </w:style>
  <w:style w:type="character" w:customStyle="1" w:styleId="Nadpis3Char">
    <w:name w:val="Nadpis 3 Char"/>
    <w:basedOn w:val="Predvolenpsmoodseku"/>
    <w:link w:val="Nadpis3"/>
    <w:rsid w:val="00F129B6"/>
    <w:rPr>
      <w:rFonts w:ascii="Cambria" w:eastAsia="Times New Roman" w:hAnsi="Cambria" w:cs="Times New Roman"/>
      <w:b/>
      <w:bCs/>
      <w:sz w:val="26"/>
      <w:szCs w:val="26"/>
      <w:lang w:eastAsia="sk-SK"/>
    </w:rPr>
  </w:style>
  <w:style w:type="character" w:customStyle="1" w:styleId="Nadpis4Char">
    <w:name w:val="Nadpis 4 Char"/>
    <w:basedOn w:val="Predvolenpsmoodseku"/>
    <w:link w:val="Nadpis4"/>
    <w:rsid w:val="00F129B6"/>
    <w:rPr>
      <w:rFonts w:ascii="Calibri" w:eastAsia="Times New Roman" w:hAnsi="Calibri" w:cs="Times New Roman"/>
      <w:b/>
      <w:bCs/>
      <w:sz w:val="28"/>
      <w:szCs w:val="28"/>
      <w:lang w:eastAsia="sk-SK"/>
    </w:rPr>
  </w:style>
  <w:style w:type="character" w:customStyle="1" w:styleId="Nadpis5Char">
    <w:name w:val="Nadpis 5 Char"/>
    <w:basedOn w:val="Predvolenpsmoodseku"/>
    <w:link w:val="Nadpis5"/>
    <w:rsid w:val="00F129B6"/>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rsid w:val="00F129B6"/>
    <w:rPr>
      <w:rFonts w:ascii="Calibri" w:eastAsia="Times New Roman" w:hAnsi="Calibri" w:cs="Times New Roman"/>
      <w:b/>
      <w:bCs/>
      <w:lang w:eastAsia="sk-SK"/>
    </w:rPr>
  </w:style>
  <w:style w:type="character" w:customStyle="1" w:styleId="Nadpis7Char">
    <w:name w:val="Nadpis 7 Char"/>
    <w:basedOn w:val="Predvolenpsmoodseku"/>
    <w:link w:val="Nadpis7"/>
    <w:rsid w:val="00F129B6"/>
    <w:rPr>
      <w:rFonts w:ascii="Calibri" w:eastAsia="Times New Roman" w:hAnsi="Calibri" w:cs="Times New Roman"/>
      <w:sz w:val="24"/>
      <w:szCs w:val="24"/>
      <w:lang w:eastAsia="sk-SK"/>
    </w:rPr>
  </w:style>
  <w:style w:type="character" w:customStyle="1" w:styleId="Nadpis8Char">
    <w:name w:val="Nadpis 8 Char"/>
    <w:basedOn w:val="Predvolenpsmoodseku"/>
    <w:link w:val="Nadpis8"/>
    <w:rsid w:val="00F129B6"/>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rsid w:val="00F129B6"/>
    <w:rPr>
      <w:rFonts w:ascii="Cambria" w:eastAsia="Times New Roman" w:hAnsi="Cambria" w:cs="Times New Roman"/>
      <w:lang w:eastAsia="sk-S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
    <w:next w:val="Normlny"/>
    <w:link w:val="Nadpis1Char"/>
    <w:qFormat/>
    <w:rsid w:val="00F129B6"/>
    <w:pPr>
      <w:keepNext/>
      <w:numPr>
        <w:numId w:val="7"/>
      </w:numPr>
      <w:spacing w:after="0" w:line="240" w:lineRule="auto"/>
      <w:outlineLvl w:val="0"/>
    </w:pPr>
    <w:rPr>
      <w:rFonts w:ascii="Arial" w:eastAsia="Times New Roman" w:hAnsi="Arial" w:cs="Arial"/>
      <w:b/>
      <w:bCs/>
      <w:sz w:val="24"/>
      <w:szCs w:val="24"/>
    </w:rPr>
  </w:style>
  <w:style w:type="paragraph" w:styleId="Nadpis2">
    <w:name w:val="heading 2"/>
    <w:basedOn w:val="Normlny"/>
    <w:next w:val="Normlny"/>
    <w:link w:val="Nadpis2Char"/>
    <w:qFormat/>
    <w:rsid w:val="00F129B6"/>
    <w:pPr>
      <w:keepNext/>
      <w:numPr>
        <w:ilvl w:val="1"/>
        <w:numId w:val="7"/>
      </w:numPr>
      <w:spacing w:before="240" w:after="60" w:line="240" w:lineRule="auto"/>
      <w:outlineLvl w:val="1"/>
    </w:pPr>
    <w:rPr>
      <w:rFonts w:ascii="Cambria" w:eastAsia="Times New Roman" w:hAnsi="Cambria" w:cs="Times New Roman"/>
      <w:b/>
      <w:bCs/>
      <w:i/>
      <w:iCs/>
      <w:sz w:val="28"/>
      <w:szCs w:val="28"/>
    </w:rPr>
  </w:style>
  <w:style w:type="paragraph" w:styleId="Nadpis3">
    <w:name w:val="heading 3"/>
    <w:basedOn w:val="Normlny"/>
    <w:next w:val="Normlny"/>
    <w:link w:val="Nadpis3Char"/>
    <w:qFormat/>
    <w:rsid w:val="00F129B6"/>
    <w:pPr>
      <w:keepNext/>
      <w:numPr>
        <w:ilvl w:val="2"/>
        <w:numId w:val="7"/>
      </w:numPr>
      <w:spacing w:before="240" w:after="60" w:line="240" w:lineRule="auto"/>
      <w:outlineLvl w:val="2"/>
    </w:pPr>
    <w:rPr>
      <w:rFonts w:ascii="Cambria" w:eastAsia="Times New Roman" w:hAnsi="Cambria" w:cs="Times New Roman"/>
      <w:b/>
      <w:bCs/>
      <w:sz w:val="26"/>
      <w:szCs w:val="26"/>
    </w:rPr>
  </w:style>
  <w:style w:type="paragraph" w:styleId="Nadpis4">
    <w:name w:val="heading 4"/>
    <w:basedOn w:val="Normlny"/>
    <w:next w:val="Normlny"/>
    <w:link w:val="Nadpis4Char"/>
    <w:qFormat/>
    <w:rsid w:val="00F129B6"/>
    <w:pPr>
      <w:keepNext/>
      <w:numPr>
        <w:ilvl w:val="3"/>
        <w:numId w:val="7"/>
      </w:numPr>
      <w:spacing w:before="240" w:after="60" w:line="240" w:lineRule="auto"/>
      <w:outlineLvl w:val="3"/>
    </w:pPr>
    <w:rPr>
      <w:rFonts w:ascii="Calibri" w:eastAsia="Times New Roman" w:hAnsi="Calibri" w:cs="Times New Roman"/>
      <w:b/>
      <w:bCs/>
      <w:sz w:val="28"/>
      <w:szCs w:val="28"/>
    </w:rPr>
  </w:style>
  <w:style w:type="paragraph" w:styleId="Nadpis5">
    <w:name w:val="heading 5"/>
    <w:basedOn w:val="Normlny"/>
    <w:next w:val="Normlny"/>
    <w:link w:val="Nadpis5Char"/>
    <w:qFormat/>
    <w:rsid w:val="00F129B6"/>
    <w:pPr>
      <w:numPr>
        <w:ilvl w:val="4"/>
        <w:numId w:val="7"/>
      </w:numPr>
      <w:spacing w:before="240" w:after="60" w:line="240" w:lineRule="auto"/>
      <w:outlineLvl w:val="4"/>
    </w:pPr>
    <w:rPr>
      <w:rFonts w:ascii="Times New Roman" w:eastAsia="Times New Roman" w:hAnsi="Times New Roman" w:cs="Times New Roman"/>
      <w:b/>
      <w:bCs/>
      <w:i/>
      <w:iCs/>
      <w:sz w:val="26"/>
      <w:szCs w:val="26"/>
      <w:lang w:eastAsia="cs-CZ"/>
    </w:rPr>
  </w:style>
  <w:style w:type="paragraph" w:styleId="Nadpis6">
    <w:name w:val="heading 6"/>
    <w:basedOn w:val="Normlny"/>
    <w:next w:val="Normlny"/>
    <w:link w:val="Nadpis6Char"/>
    <w:qFormat/>
    <w:rsid w:val="00F129B6"/>
    <w:pPr>
      <w:numPr>
        <w:ilvl w:val="5"/>
        <w:numId w:val="7"/>
      </w:numPr>
      <w:spacing w:before="240" w:after="60" w:line="240" w:lineRule="auto"/>
      <w:outlineLvl w:val="5"/>
    </w:pPr>
    <w:rPr>
      <w:rFonts w:ascii="Calibri" w:eastAsia="Times New Roman" w:hAnsi="Calibri" w:cs="Times New Roman"/>
      <w:b/>
      <w:bCs/>
    </w:rPr>
  </w:style>
  <w:style w:type="paragraph" w:styleId="Nadpis7">
    <w:name w:val="heading 7"/>
    <w:basedOn w:val="Normlny"/>
    <w:next w:val="Normlny"/>
    <w:link w:val="Nadpis7Char"/>
    <w:qFormat/>
    <w:rsid w:val="00F129B6"/>
    <w:pPr>
      <w:numPr>
        <w:ilvl w:val="6"/>
        <w:numId w:val="7"/>
      </w:numPr>
      <w:spacing w:before="240" w:after="60" w:line="240" w:lineRule="auto"/>
      <w:outlineLvl w:val="6"/>
    </w:pPr>
    <w:rPr>
      <w:rFonts w:ascii="Calibri" w:eastAsia="Times New Roman" w:hAnsi="Calibri" w:cs="Times New Roman"/>
      <w:sz w:val="24"/>
      <w:szCs w:val="24"/>
    </w:rPr>
  </w:style>
  <w:style w:type="paragraph" w:styleId="Nadpis8">
    <w:name w:val="heading 8"/>
    <w:basedOn w:val="Normlny"/>
    <w:next w:val="Normlny"/>
    <w:link w:val="Nadpis8Char"/>
    <w:qFormat/>
    <w:rsid w:val="00F129B6"/>
    <w:pPr>
      <w:numPr>
        <w:ilvl w:val="7"/>
        <w:numId w:val="7"/>
      </w:numPr>
      <w:spacing w:before="240" w:after="60" w:line="240" w:lineRule="auto"/>
      <w:outlineLvl w:val="7"/>
    </w:pPr>
    <w:rPr>
      <w:rFonts w:ascii="Times New Roman" w:eastAsia="Times New Roman" w:hAnsi="Times New Roman" w:cs="Times New Roman"/>
      <w:i/>
      <w:iCs/>
      <w:sz w:val="24"/>
      <w:szCs w:val="24"/>
    </w:rPr>
  </w:style>
  <w:style w:type="paragraph" w:styleId="Nadpis9">
    <w:name w:val="heading 9"/>
    <w:basedOn w:val="Normlny"/>
    <w:next w:val="Normlny"/>
    <w:link w:val="Nadpis9Char"/>
    <w:qFormat/>
    <w:rsid w:val="00F129B6"/>
    <w:pPr>
      <w:numPr>
        <w:ilvl w:val="8"/>
        <w:numId w:val="7"/>
      </w:numPr>
      <w:spacing w:before="240" w:after="60" w:line="240" w:lineRule="auto"/>
      <w:outlineLvl w:val="8"/>
    </w:pPr>
    <w:rPr>
      <w:rFonts w:ascii="Cambria" w:eastAsia="Times New Roman" w:hAnsi="Cambria"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Default">
    <w:name w:val="Default"/>
    <w:rsid w:val="00910FA0"/>
    <w:pPr>
      <w:autoSpaceDE w:val="0"/>
      <w:autoSpaceDN w:val="0"/>
      <w:adjustRightInd w:val="0"/>
      <w:spacing w:after="0" w:line="240" w:lineRule="auto"/>
    </w:pPr>
    <w:rPr>
      <w:rFonts w:ascii="Times New Roman" w:hAnsi="Times New Roman" w:cs="Times New Roman"/>
      <w:color w:val="000000"/>
      <w:sz w:val="24"/>
      <w:szCs w:val="24"/>
    </w:rPr>
  </w:style>
  <w:style w:type="paragraph" w:styleId="Hlavika">
    <w:name w:val="header"/>
    <w:basedOn w:val="Normlny"/>
    <w:link w:val="HlavikaChar"/>
    <w:uiPriority w:val="99"/>
    <w:rsid w:val="00F129B6"/>
    <w:pPr>
      <w:tabs>
        <w:tab w:val="center" w:pos="4536"/>
        <w:tab w:val="right" w:pos="9072"/>
      </w:tabs>
      <w:spacing w:after="0" w:line="240" w:lineRule="auto"/>
    </w:pPr>
    <w:rPr>
      <w:rFonts w:ascii="Times New Roman" w:eastAsia="Times New Roman" w:hAnsi="Times New Roman" w:cs="Times New Roman"/>
      <w:sz w:val="24"/>
      <w:szCs w:val="24"/>
    </w:rPr>
  </w:style>
  <w:style w:type="character" w:customStyle="1" w:styleId="HlavikaChar">
    <w:name w:val="Hlavička Char"/>
    <w:basedOn w:val="Predvolenpsmoodseku"/>
    <w:link w:val="Hlavika"/>
    <w:uiPriority w:val="99"/>
    <w:rsid w:val="00F129B6"/>
    <w:rPr>
      <w:rFonts w:ascii="Times New Roman" w:eastAsia="Times New Roman" w:hAnsi="Times New Roman" w:cs="Times New Roman"/>
      <w:sz w:val="24"/>
      <w:szCs w:val="24"/>
      <w:lang w:eastAsia="sk-SK"/>
    </w:rPr>
  </w:style>
  <w:style w:type="character" w:customStyle="1" w:styleId="Nadpis1Char">
    <w:name w:val="Nadpis 1 Char"/>
    <w:basedOn w:val="Predvolenpsmoodseku"/>
    <w:link w:val="Nadpis1"/>
    <w:rsid w:val="00F129B6"/>
    <w:rPr>
      <w:rFonts w:ascii="Arial" w:eastAsia="Times New Roman" w:hAnsi="Arial" w:cs="Arial"/>
      <w:b/>
      <w:bCs/>
      <w:sz w:val="24"/>
      <w:szCs w:val="24"/>
      <w:lang w:eastAsia="sk-SK"/>
    </w:rPr>
  </w:style>
  <w:style w:type="character" w:customStyle="1" w:styleId="Nadpis2Char">
    <w:name w:val="Nadpis 2 Char"/>
    <w:basedOn w:val="Predvolenpsmoodseku"/>
    <w:link w:val="Nadpis2"/>
    <w:rsid w:val="00F129B6"/>
    <w:rPr>
      <w:rFonts w:ascii="Cambria" w:eastAsia="Times New Roman" w:hAnsi="Cambria" w:cs="Times New Roman"/>
      <w:b/>
      <w:bCs/>
      <w:i/>
      <w:iCs/>
      <w:sz w:val="28"/>
      <w:szCs w:val="28"/>
      <w:lang w:eastAsia="sk-SK"/>
    </w:rPr>
  </w:style>
  <w:style w:type="character" w:customStyle="1" w:styleId="Nadpis3Char">
    <w:name w:val="Nadpis 3 Char"/>
    <w:basedOn w:val="Predvolenpsmoodseku"/>
    <w:link w:val="Nadpis3"/>
    <w:rsid w:val="00F129B6"/>
    <w:rPr>
      <w:rFonts w:ascii="Cambria" w:eastAsia="Times New Roman" w:hAnsi="Cambria" w:cs="Times New Roman"/>
      <w:b/>
      <w:bCs/>
      <w:sz w:val="26"/>
      <w:szCs w:val="26"/>
      <w:lang w:eastAsia="sk-SK"/>
    </w:rPr>
  </w:style>
  <w:style w:type="character" w:customStyle="1" w:styleId="Nadpis4Char">
    <w:name w:val="Nadpis 4 Char"/>
    <w:basedOn w:val="Predvolenpsmoodseku"/>
    <w:link w:val="Nadpis4"/>
    <w:rsid w:val="00F129B6"/>
    <w:rPr>
      <w:rFonts w:ascii="Calibri" w:eastAsia="Times New Roman" w:hAnsi="Calibri" w:cs="Times New Roman"/>
      <w:b/>
      <w:bCs/>
      <w:sz w:val="28"/>
      <w:szCs w:val="28"/>
      <w:lang w:eastAsia="sk-SK"/>
    </w:rPr>
  </w:style>
  <w:style w:type="character" w:customStyle="1" w:styleId="Nadpis5Char">
    <w:name w:val="Nadpis 5 Char"/>
    <w:basedOn w:val="Predvolenpsmoodseku"/>
    <w:link w:val="Nadpis5"/>
    <w:rsid w:val="00F129B6"/>
    <w:rPr>
      <w:rFonts w:ascii="Times New Roman" w:eastAsia="Times New Roman" w:hAnsi="Times New Roman" w:cs="Times New Roman"/>
      <w:b/>
      <w:bCs/>
      <w:i/>
      <w:iCs/>
      <w:sz w:val="26"/>
      <w:szCs w:val="26"/>
      <w:lang w:eastAsia="cs-CZ"/>
    </w:rPr>
  </w:style>
  <w:style w:type="character" w:customStyle="1" w:styleId="Nadpis6Char">
    <w:name w:val="Nadpis 6 Char"/>
    <w:basedOn w:val="Predvolenpsmoodseku"/>
    <w:link w:val="Nadpis6"/>
    <w:rsid w:val="00F129B6"/>
    <w:rPr>
      <w:rFonts w:ascii="Calibri" w:eastAsia="Times New Roman" w:hAnsi="Calibri" w:cs="Times New Roman"/>
      <w:b/>
      <w:bCs/>
      <w:lang w:eastAsia="sk-SK"/>
    </w:rPr>
  </w:style>
  <w:style w:type="character" w:customStyle="1" w:styleId="Nadpis7Char">
    <w:name w:val="Nadpis 7 Char"/>
    <w:basedOn w:val="Predvolenpsmoodseku"/>
    <w:link w:val="Nadpis7"/>
    <w:rsid w:val="00F129B6"/>
    <w:rPr>
      <w:rFonts w:ascii="Calibri" w:eastAsia="Times New Roman" w:hAnsi="Calibri" w:cs="Times New Roman"/>
      <w:sz w:val="24"/>
      <w:szCs w:val="24"/>
      <w:lang w:eastAsia="sk-SK"/>
    </w:rPr>
  </w:style>
  <w:style w:type="character" w:customStyle="1" w:styleId="Nadpis8Char">
    <w:name w:val="Nadpis 8 Char"/>
    <w:basedOn w:val="Predvolenpsmoodseku"/>
    <w:link w:val="Nadpis8"/>
    <w:rsid w:val="00F129B6"/>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rsid w:val="00F129B6"/>
    <w:rPr>
      <w:rFonts w:ascii="Cambria" w:eastAsia="Times New Roman" w:hAnsi="Cambria" w:cs="Times New Roman"/>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FE8E1E-02B9-445C-BF62-D71DFC714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6262</Words>
  <Characters>35697</Characters>
  <Application>Microsoft Office Word</Application>
  <DocSecurity>0</DocSecurity>
  <Lines>297</Lines>
  <Paragraphs>83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riaditelka</dc:creator>
  <cp:lastModifiedBy>user</cp:lastModifiedBy>
  <cp:revision>2</cp:revision>
  <cp:lastPrinted>2017-08-31T07:19:00Z</cp:lastPrinted>
  <dcterms:created xsi:type="dcterms:W3CDTF">2019-09-20T15:17:00Z</dcterms:created>
  <dcterms:modified xsi:type="dcterms:W3CDTF">2019-09-20T15:17:00Z</dcterms:modified>
</cp:coreProperties>
</file>